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4F5F41E0" w:rsidP="4F5F41E0" w:rsidRDefault="4F5F41E0" w14:paraId="0F540815" w14:textId="39F5D9A5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right" w:leader="none" w:pos="9326"/>
        </w:tabs>
        <w:ind w:right="-306"/>
        <w:jc w:val="center"/>
        <w:rPr>
          <w:rFonts w:ascii="Arial" w:hAnsi="Arial" w:eastAsia="Calibri" w:cs="Arial"/>
          <w:b w:val="1"/>
          <w:bCs w:val="1"/>
          <w:sz w:val="28"/>
          <w:szCs w:val="28"/>
          <w:lang w:val="en-US"/>
        </w:rPr>
      </w:pPr>
    </w:p>
    <w:p w:rsidRPr="008E6D1A" w:rsidR="002822AF" w:rsidP="00ED6FEE" w:rsidRDefault="002822AF" w14:paraId="2CF531AD" w14:textId="22681E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9326"/>
        </w:tabs>
        <w:ind w:right="-306"/>
        <w:jc w:val="center"/>
        <w:rPr>
          <w:rFonts w:ascii="Arial" w:hAnsi="Arial" w:eastAsia="Calibri" w:cs="Arial"/>
          <w:b/>
          <w:bCs/>
          <w:sz w:val="21"/>
          <w:szCs w:val="21"/>
        </w:rPr>
      </w:pPr>
      <w:r w:rsidRPr="008E6D1A">
        <w:rPr>
          <w:rFonts w:ascii="Arial" w:hAnsi="Arial" w:eastAsia="Calibri" w:cs="Arial"/>
          <w:b/>
          <w:sz w:val="28"/>
          <w:szCs w:val="28"/>
          <w:lang w:val="en-US"/>
        </w:rPr>
        <w:t>Quality in Optometry (</w:t>
      </w:r>
      <w:proofErr w:type="spellStart"/>
      <w:r w:rsidRPr="008E6D1A">
        <w:rPr>
          <w:rFonts w:ascii="Arial" w:hAnsi="Arial" w:eastAsia="Calibri" w:cs="Arial"/>
          <w:b/>
          <w:sz w:val="28"/>
          <w:szCs w:val="28"/>
          <w:lang w:val="en-US"/>
        </w:rPr>
        <w:t>QiO</w:t>
      </w:r>
      <w:proofErr w:type="spellEnd"/>
      <w:r w:rsidRPr="008E6D1A">
        <w:rPr>
          <w:rFonts w:ascii="Arial" w:hAnsi="Arial" w:eastAsia="Calibri" w:cs="Arial"/>
          <w:b/>
          <w:sz w:val="28"/>
          <w:szCs w:val="28"/>
          <w:lang w:val="en-US"/>
        </w:rPr>
        <w:t>) 2022</w:t>
      </w:r>
      <w:r w:rsidRPr="008E6D1A" w:rsidR="00E86B72">
        <w:rPr>
          <w:rFonts w:ascii="Arial" w:hAnsi="Arial" w:eastAsia="Calibri" w:cs="Arial"/>
          <w:b/>
          <w:sz w:val="28"/>
          <w:szCs w:val="28"/>
          <w:lang w:val="en-US"/>
        </w:rPr>
        <w:t>/25</w:t>
      </w:r>
    </w:p>
    <w:p w:rsidRPr="008E6D1A" w:rsidR="002822AF" w:rsidP="00ED6FEE" w:rsidRDefault="0005217B" w14:paraId="557F88AC" w14:textId="05BFE882">
      <w:pPr>
        <w:jc w:val="center"/>
        <w:rPr>
          <w:rFonts w:ascii="Arial" w:hAnsi="Arial" w:eastAsia="Calibri" w:cs="Arial"/>
          <w:b/>
          <w:sz w:val="28"/>
          <w:szCs w:val="28"/>
          <w:lang w:val="en-US"/>
        </w:rPr>
      </w:pPr>
      <w:r w:rsidRPr="008E6D1A">
        <w:rPr>
          <w:rFonts w:ascii="Arial" w:hAnsi="Arial" w:eastAsia="Calibri" w:cs="Arial"/>
          <w:b/>
          <w:sz w:val="28"/>
          <w:szCs w:val="28"/>
          <w:lang w:val="en-US"/>
        </w:rPr>
        <w:t>Submissions</w:t>
      </w:r>
      <w:r w:rsidRPr="008E6D1A" w:rsidR="00B81660">
        <w:rPr>
          <w:rFonts w:ascii="Arial" w:hAnsi="Arial" w:eastAsia="Calibri" w:cs="Arial"/>
          <w:b/>
          <w:sz w:val="28"/>
          <w:szCs w:val="28"/>
          <w:lang w:val="en-US"/>
        </w:rPr>
        <w:t xml:space="preserve"> </w:t>
      </w:r>
      <w:r w:rsidRPr="008E6D1A">
        <w:rPr>
          <w:rFonts w:ascii="Arial" w:hAnsi="Arial" w:eastAsia="Calibri" w:cs="Arial"/>
          <w:b/>
          <w:sz w:val="28"/>
          <w:szCs w:val="28"/>
          <w:lang w:val="en-US"/>
        </w:rPr>
        <w:t xml:space="preserve">- </w:t>
      </w:r>
      <w:r w:rsidRPr="008E6D1A" w:rsidR="002822AF">
        <w:rPr>
          <w:rFonts w:ascii="Arial" w:hAnsi="Arial" w:eastAsia="Calibri" w:cs="Arial"/>
          <w:b/>
          <w:sz w:val="28"/>
          <w:szCs w:val="28"/>
          <w:lang w:val="en-US"/>
        </w:rPr>
        <w:t>Shared Learning</w:t>
      </w:r>
    </w:p>
    <w:p w:rsidRPr="00202A4D" w:rsidR="00E47916" w:rsidP="00E47916" w:rsidRDefault="00E47916" w14:paraId="0FB0AA3B" w14:textId="77777777">
      <w:pPr>
        <w:jc w:val="center"/>
        <w:rPr>
          <w:rFonts w:ascii="Arial" w:hAnsi="Arial" w:eastAsia="Calibri" w:cs="Arial"/>
          <w:b/>
          <w:color w:val="0070C0"/>
          <w:sz w:val="20"/>
          <w:szCs w:val="20"/>
          <w:lang w:val="en-US"/>
        </w:rPr>
      </w:pPr>
    </w:p>
    <w:p w:rsidRPr="008E6D1A" w:rsidR="00E80891" w:rsidP="00ED6FEE" w:rsidRDefault="00AB7BA2" w14:paraId="176E99C6" w14:textId="569B47E3">
      <w:pPr>
        <w:spacing w:after="160" w:line="259" w:lineRule="auto"/>
        <w:rPr>
          <w:rFonts w:ascii="Arial" w:hAnsi="Arial" w:eastAsia="Calibri" w:cs="Arial"/>
          <w:sz w:val="24"/>
          <w:szCs w:val="24"/>
        </w:rPr>
      </w:pPr>
      <w:r w:rsidRPr="008E6D1A">
        <w:rPr>
          <w:rFonts w:ascii="Arial" w:hAnsi="Arial" w:eastAsia="Calibri" w:cs="Arial"/>
          <w:sz w:val="24"/>
          <w:szCs w:val="24"/>
        </w:rPr>
        <w:t xml:space="preserve">Nationally the Optical Assurance Process, Quality in Optometry, requires contractors to submit an assurance checklist once every three years. This is a mandatory requirement as part of the terms of service within the GOS contract. </w:t>
      </w:r>
    </w:p>
    <w:p w:rsidRPr="008E6D1A" w:rsidR="002822AF" w:rsidP="00ED6FEE" w:rsidRDefault="00B81660" w14:paraId="74E9A422" w14:textId="3BE8B03D">
      <w:pPr>
        <w:spacing w:after="160" w:line="259" w:lineRule="auto"/>
        <w:rPr>
          <w:rFonts w:ascii="Arial" w:hAnsi="Arial" w:eastAsia="Calibri" w:cs="Arial"/>
          <w:sz w:val="24"/>
          <w:szCs w:val="24"/>
        </w:rPr>
      </w:pPr>
      <w:r w:rsidRPr="008E6D1A">
        <w:rPr>
          <w:rFonts w:ascii="Arial" w:hAnsi="Arial" w:eastAsia="Calibri" w:cs="Arial"/>
          <w:sz w:val="24"/>
          <w:szCs w:val="24"/>
        </w:rPr>
        <w:t>The purpose of this document is to share the learning f</w:t>
      </w:r>
      <w:r w:rsidRPr="008E6D1A" w:rsidR="002822AF">
        <w:rPr>
          <w:rFonts w:ascii="Arial" w:hAnsi="Arial" w:eastAsia="Calibri" w:cs="Arial"/>
          <w:sz w:val="24"/>
          <w:szCs w:val="24"/>
        </w:rPr>
        <w:t xml:space="preserve">rom the </w:t>
      </w:r>
      <w:r w:rsidRPr="008E6D1A" w:rsidR="00E86B72">
        <w:rPr>
          <w:rFonts w:ascii="Arial" w:hAnsi="Arial" w:eastAsia="Calibri" w:cs="Arial"/>
          <w:sz w:val="24"/>
          <w:szCs w:val="24"/>
        </w:rPr>
        <w:t xml:space="preserve">submissions provided for the 2022/25 </w:t>
      </w:r>
      <w:proofErr w:type="spellStart"/>
      <w:r w:rsidRPr="008E6D1A" w:rsidR="00E86B72">
        <w:rPr>
          <w:rFonts w:ascii="Arial" w:hAnsi="Arial" w:eastAsia="Calibri" w:cs="Arial"/>
          <w:sz w:val="24"/>
          <w:szCs w:val="24"/>
        </w:rPr>
        <w:t>QiO</w:t>
      </w:r>
      <w:proofErr w:type="spellEnd"/>
      <w:r w:rsidRPr="008E6D1A" w:rsidR="00E86B72">
        <w:rPr>
          <w:rFonts w:ascii="Arial" w:hAnsi="Arial" w:eastAsia="Calibri" w:cs="Arial"/>
          <w:sz w:val="24"/>
          <w:szCs w:val="24"/>
        </w:rPr>
        <w:t xml:space="preserve"> cycle</w:t>
      </w:r>
      <w:r w:rsidRPr="008E6D1A">
        <w:rPr>
          <w:rFonts w:ascii="Arial" w:hAnsi="Arial" w:eastAsia="Calibri" w:cs="Arial"/>
          <w:sz w:val="24"/>
          <w:szCs w:val="24"/>
        </w:rPr>
        <w:t>. B</w:t>
      </w:r>
      <w:r w:rsidRPr="008E6D1A" w:rsidR="00E86B72">
        <w:rPr>
          <w:rFonts w:ascii="Arial" w:hAnsi="Arial" w:eastAsia="Calibri" w:cs="Arial"/>
          <w:sz w:val="24"/>
          <w:szCs w:val="24"/>
        </w:rPr>
        <w:t>elow are themes where responses did not provide the required assurances</w:t>
      </w:r>
      <w:r w:rsidRPr="008E6D1A" w:rsidR="002822AF">
        <w:rPr>
          <w:rFonts w:ascii="Arial" w:hAnsi="Arial" w:eastAsia="Calibri" w:cs="Arial"/>
          <w:sz w:val="24"/>
          <w:szCs w:val="24"/>
        </w:rPr>
        <w:t>:</w:t>
      </w:r>
    </w:p>
    <w:p w:rsidRPr="008E6D1A" w:rsidR="00E86B72" w:rsidP="008E6D1A" w:rsidRDefault="0005217B" w14:paraId="5372B850" w14:textId="74B4172A">
      <w:pPr>
        <w:spacing w:after="160" w:line="259" w:lineRule="auto"/>
        <w:contextualSpacing/>
        <w:jc w:val="both"/>
        <w:rPr>
          <w:rFonts w:ascii="Arial" w:hAnsi="Arial" w:eastAsia="Calibri" w:cs="Arial"/>
          <w:sz w:val="24"/>
          <w:szCs w:val="24"/>
        </w:rPr>
      </w:pPr>
      <w:r w:rsidRPr="008E6D1A">
        <w:rPr>
          <w:rFonts w:ascii="Arial" w:hAnsi="Arial" w:eastAsia="Calibri" w:cs="Arial"/>
          <w:b/>
          <w:bCs/>
          <w:sz w:val="24"/>
          <w:szCs w:val="24"/>
        </w:rPr>
        <w:t xml:space="preserve">GOS </w:t>
      </w:r>
      <w:r w:rsidRPr="008E6D1A" w:rsidR="00E86B72">
        <w:rPr>
          <w:rFonts w:ascii="Arial" w:hAnsi="Arial" w:eastAsia="Calibri" w:cs="Arial"/>
          <w:b/>
          <w:bCs/>
          <w:sz w:val="24"/>
          <w:szCs w:val="24"/>
        </w:rPr>
        <w:t>Contracts held</w:t>
      </w:r>
      <w:r w:rsidRPr="008E6D1A" w:rsidR="002822AF">
        <w:rPr>
          <w:rFonts w:ascii="Arial" w:hAnsi="Arial" w:eastAsia="Calibri" w:cs="Arial"/>
          <w:b/>
          <w:bCs/>
          <w:sz w:val="24"/>
          <w:szCs w:val="24"/>
        </w:rPr>
        <w:t xml:space="preserve">: </w:t>
      </w:r>
    </w:p>
    <w:p w:rsidRPr="008E6D1A" w:rsidR="00E86B72" w:rsidP="008E6D1A" w:rsidRDefault="00E86B72" w14:paraId="76A71B08" w14:textId="0959A1FB">
      <w:pPr>
        <w:spacing w:after="160" w:line="259" w:lineRule="auto"/>
        <w:contextualSpacing/>
        <w:jc w:val="both"/>
        <w:rPr>
          <w:rFonts w:ascii="Arial" w:hAnsi="Arial" w:eastAsia="Calibri" w:cs="Arial"/>
          <w:sz w:val="24"/>
          <w:szCs w:val="24"/>
        </w:rPr>
      </w:pPr>
      <w:r w:rsidRPr="008E6D1A">
        <w:rPr>
          <w:rFonts w:ascii="Arial" w:hAnsi="Arial" w:eastAsia="Calibri" w:cs="Arial"/>
          <w:sz w:val="24"/>
          <w:szCs w:val="24"/>
        </w:rPr>
        <w:t xml:space="preserve">Several contractors did not </w:t>
      </w:r>
      <w:r w:rsidRPr="008E6D1A" w:rsidR="00F363B2">
        <w:rPr>
          <w:rFonts w:ascii="Arial" w:hAnsi="Arial" w:eastAsia="Calibri" w:cs="Arial"/>
          <w:sz w:val="24"/>
          <w:szCs w:val="24"/>
        </w:rPr>
        <w:t>correctly note</w:t>
      </w:r>
      <w:r w:rsidRPr="008E6D1A">
        <w:rPr>
          <w:rFonts w:ascii="Arial" w:hAnsi="Arial" w:eastAsia="Calibri" w:cs="Arial"/>
          <w:sz w:val="24"/>
          <w:szCs w:val="24"/>
        </w:rPr>
        <w:t xml:space="preserve"> the contracts they held. </w:t>
      </w:r>
    </w:p>
    <w:p w:rsidRPr="008E6D1A" w:rsidR="00E86B72" w:rsidP="009E28BA" w:rsidRDefault="00E86B72" w14:paraId="597123DC" w14:textId="710CAAD5">
      <w:pPr>
        <w:numPr>
          <w:ilvl w:val="1"/>
          <w:numId w:val="18"/>
        </w:numPr>
        <w:spacing w:after="160" w:line="259" w:lineRule="auto"/>
        <w:ind w:left="426" w:hanging="426"/>
        <w:contextualSpacing/>
        <w:jc w:val="both"/>
        <w:rPr>
          <w:rFonts w:ascii="Arial" w:hAnsi="Arial" w:eastAsia="Calibri" w:cs="Arial"/>
          <w:sz w:val="24"/>
          <w:szCs w:val="24"/>
        </w:rPr>
      </w:pPr>
      <w:r w:rsidRPr="008E6D1A">
        <w:rPr>
          <w:rFonts w:ascii="Arial" w:hAnsi="Arial" w:eastAsia="Calibri" w:cs="Arial"/>
          <w:sz w:val="24"/>
          <w:szCs w:val="24"/>
        </w:rPr>
        <w:t xml:space="preserve">9 contractors who </w:t>
      </w:r>
      <w:r w:rsidRPr="008E6D1A" w:rsidR="00E80891">
        <w:rPr>
          <w:rFonts w:ascii="Arial" w:hAnsi="Arial" w:eastAsia="Calibri" w:cs="Arial"/>
          <w:sz w:val="24"/>
          <w:szCs w:val="24"/>
        </w:rPr>
        <w:t xml:space="preserve">held </w:t>
      </w:r>
      <w:r w:rsidRPr="008E6D1A">
        <w:rPr>
          <w:rFonts w:ascii="Arial" w:hAnsi="Arial" w:eastAsia="Calibri" w:cs="Arial"/>
          <w:sz w:val="24"/>
          <w:szCs w:val="24"/>
        </w:rPr>
        <w:t xml:space="preserve">both contracts noted </w:t>
      </w:r>
      <w:r w:rsidRPr="008E6D1A" w:rsidR="00E80891">
        <w:rPr>
          <w:rFonts w:ascii="Arial" w:hAnsi="Arial" w:eastAsia="Calibri" w:cs="Arial"/>
          <w:sz w:val="24"/>
          <w:szCs w:val="24"/>
        </w:rPr>
        <w:t xml:space="preserve">holding </w:t>
      </w:r>
      <w:r w:rsidRPr="008E6D1A">
        <w:rPr>
          <w:rFonts w:ascii="Arial" w:hAnsi="Arial" w:eastAsia="Calibri" w:cs="Arial"/>
          <w:sz w:val="24"/>
          <w:szCs w:val="24"/>
        </w:rPr>
        <w:t xml:space="preserve">either just mandatory or </w:t>
      </w:r>
      <w:proofErr w:type="gramStart"/>
      <w:r w:rsidRPr="008E6D1A">
        <w:rPr>
          <w:rFonts w:ascii="Arial" w:hAnsi="Arial" w:eastAsia="Calibri" w:cs="Arial"/>
          <w:sz w:val="24"/>
          <w:szCs w:val="24"/>
        </w:rPr>
        <w:t>additional</w:t>
      </w:r>
      <w:proofErr w:type="gramEnd"/>
      <w:r w:rsidRPr="008E6D1A">
        <w:rPr>
          <w:rFonts w:ascii="Arial" w:hAnsi="Arial" w:eastAsia="Calibri" w:cs="Arial"/>
          <w:sz w:val="24"/>
          <w:szCs w:val="24"/>
        </w:rPr>
        <w:t xml:space="preserve"> </w:t>
      </w:r>
    </w:p>
    <w:p w:rsidRPr="008E6D1A" w:rsidR="002822AF" w:rsidP="009E28BA" w:rsidRDefault="00E86B72" w14:paraId="418C0638" w14:textId="3E4DB62D">
      <w:pPr>
        <w:numPr>
          <w:ilvl w:val="1"/>
          <w:numId w:val="18"/>
        </w:numPr>
        <w:spacing w:after="160" w:line="259" w:lineRule="auto"/>
        <w:ind w:left="426" w:hanging="426"/>
        <w:contextualSpacing/>
        <w:jc w:val="both"/>
        <w:rPr>
          <w:rFonts w:ascii="Arial" w:hAnsi="Arial" w:eastAsia="Calibri" w:cs="Arial"/>
          <w:sz w:val="24"/>
          <w:szCs w:val="24"/>
        </w:rPr>
      </w:pPr>
      <w:r w:rsidRPr="008E6D1A">
        <w:rPr>
          <w:rFonts w:ascii="Arial" w:hAnsi="Arial" w:eastAsia="Calibri" w:cs="Arial"/>
          <w:sz w:val="24"/>
          <w:szCs w:val="24"/>
        </w:rPr>
        <w:t xml:space="preserve">3 additional only contract holders noted </w:t>
      </w:r>
      <w:r w:rsidRPr="008E6D1A" w:rsidR="00E80891">
        <w:rPr>
          <w:rFonts w:ascii="Arial" w:hAnsi="Arial" w:eastAsia="Calibri" w:cs="Arial"/>
          <w:sz w:val="24"/>
          <w:szCs w:val="24"/>
        </w:rPr>
        <w:t xml:space="preserve">only holding </w:t>
      </w:r>
      <w:r w:rsidRPr="008E6D1A">
        <w:rPr>
          <w:rFonts w:ascii="Arial" w:hAnsi="Arial" w:eastAsia="Calibri" w:cs="Arial"/>
          <w:sz w:val="24"/>
          <w:szCs w:val="24"/>
        </w:rPr>
        <w:t xml:space="preserve">a mandatory contract or </w:t>
      </w:r>
      <w:r w:rsidRPr="008E6D1A" w:rsidR="00E80891">
        <w:rPr>
          <w:rFonts w:ascii="Arial" w:hAnsi="Arial" w:eastAsia="Calibri" w:cs="Arial"/>
          <w:sz w:val="24"/>
          <w:szCs w:val="24"/>
        </w:rPr>
        <w:t xml:space="preserve">holding </w:t>
      </w:r>
      <w:proofErr w:type="gramStart"/>
      <w:r w:rsidRPr="008E6D1A">
        <w:rPr>
          <w:rFonts w:ascii="Arial" w:hAnsi="Arial" w:eastAsia="Calibri" w:cs="Arial"/>
          <w:sz w:val="24"/>
          <w:szCs w:val="24"/>
        </w:rPr>
        <w:t>both</w:t>
      </w:r>
      <w:proofErr w:type="gramEnd"/>
      <w:r w:rsidRPr="008E6D1A" w:rsidR="002822AF">
        <w:rPr>
          <w:rFonts w:ascii="Arial" w:hAnsi="Arial" w:eastAsia="Calibri" w:cs="Arial"/>
          <w:sz w:val="24"/>
          <w:szCs w:val="24"/>
        </w:rPr>
        <w:t xml:space="preserve"> </w:t>
      </w:r>
    </w:p>
    <w:p w:rsidRPr="008E6D1A" w:rsidR="00E80891" w:rsidP="009E28BA" w:rsidRDefault="00E86B72" w14:paraId="0DCA40B6" w14:textId="72EC2503">
      <w:pPr>
        <w:numPr>
          <w:ilvl w:val="1"/>
          <w:numId w:val="18"/>
        </w:numPr>
        <w:spacing w:after="160" w:line="259" w:lineRule="auto"/>
        <w:ind w:left="426" w:hanging="426"/>
        <w:contextualSpacing/>
        <w:jc w:val="both"/>
        <w:rPr>
          <w:rFonts w:ascii="Arial" w:hAnsi="Arial" w:eastAsia="Calibri" w:cs="Arial"/>
          <w:sz w:val="24"/>
          <w:szCs w:val="24"/>
        </w:rPr>
      </w:pPr>
      <w:r w:rsidRPr="008E6D1A">
        <w:rPr>
          <w:rFonts w:ascii="Arial" w:hAnsi="Arial" w:eastAsia="Calibri" w:cs="Arial"/>
          <w:sz w:val="24"/>
          <w:szCs w:val="24"/>
        </w:rPr>
        <w:t xml:space="preserve">36 mandatory only contract holders noted </w:t>
      </w:r>
      <w:r w:rsidRPr="008E6D1A" w:rsidR="00E80891">
        <w:rPr>
          <w:rFonts w:ascii="Arial" w:hAnsi="Arial" w:eastAsia="Calibri" w:cs="Arial"/>
          <w:sz w:val="24"/>
          <w:szCs w:val="24"/>
        </w:rPr>
        <w:t xml:space="preserve">as only holding </w:t>
      </w:r>
      <w:r w:rsidRPr="008E6D1A">
        <w:rPr>
          <w:rFonts w:ascii="Arial" w:hAnsi="Arial" w:eastAsia="Calibri" w:cs="Arial"/>
          <w:sz w:val="24"/>
          <w:szCs w:val="24"/>
        </w:rPr>
        <w:t xml:space="preserve">an additional contract or </w:t>
      </w:r>
      <w:r w:rsidRPr="008E6D1A" w:rsidR="00E80891">
        <w:rPr>
          <w:rFonts w:ascii="Arial" w:hAnsi="Arial" w:eastAsia="Calibri" w:cs="Arial"/>
          <w:sz w:val="24"/>
          <w:szCs w:val="24"/>
        </w:rPr>
        <w:t xml:space="preserve">holding </w:t>
      </w:r>
      <w:proofErr w:type="gramStart"/>
      <w:r w:rsidRPr="008E6D1A">
        <w:rPr>
          <w:rFonts w:ascii="Arial" w:hAnsi="Arial" w:eastAsia="Calibri" w:cs="Arial"/>
          <w:sz w:val="24"/>
          <w:szCs w:val="24"/>
        </w:rPr>
        <w:t>both</w:t>
      </w:r>
      <w:proofErr w:type="gramEnd"/>
    </w:p>
    <w:p w:rsidRPr="008E6D1A" w:rsidR="00E80891" w:rsidP="00AB7BA2" w:rsidRDefault="00E80891" w14:paraId="4C5512F8" w14:textId="77777777">
      <w:pPr>
        <w:spacing w:after="160" w:line="259" w:lineRule="auto"/>
        <w:ind w:left="1440"/>
        <w:contextualSpacing/>
        <w:jc w:val="both"/>
        <w:rPr>
          <w:rFonts w:ascii="Arial" w:hAnsi="Arial" w:eastAsia="Calibri" w:cs="Arial"/>
          <w:sz w:val="24"/>
          <w:szCs w:val="24"/>
        </w:rPr>
      </w:pPr>
    </w:p>
    <w:p w:rsidRPr="008E6D1A" w:rsidR="00E80891" w:rsidP="00E80891" w:rsidRDefault="00E80891" w14:paraId="104A2D9F" w14:textId="10C434D5">
      <w:pPr>
        <w:spacing w:after="160" w:line="259" w:lineRule="auto"/>
        <w:contextualSpacing/>
        <w:jc w:val="both"/>
        <w:rPr>
          <w:rFonts w:ascii="Arial" w:hAnsi="Arial" w:eastAsia="Calibri" w:cs="Arial"/>
          <w:sz w:val="24"/>
          <w:szCs w:val="24"/>
        </w:rPr>
      </w:pPr>
      <w:r w:rsidRPr="008E6D1A">
        <w:rPr>
          <w:rFonts w:ascii="Arial" w:hAnsi="Arial" w:eastAsia="Calibri" w:cs="Arial"/>
          <w:sz w:val="24"/>
          <w:szCs w:val="24"/>
        </w:rPr>
        <w:t xml:space="preserve">This </w:t>
      </w:r>
      <w:r w:rsidRPr="008E6D1A" w:rsidR="00AB7BA2">
        <w:rPr>
          <w:rFonts w:ascii="Arial" w:hAnsi="Arial" w:eastAsia="Calibri" w:cs="Arial"/>
          <w:sz w:val="24"/>
          <w:szCs w:val="24"/>
        </w:rPr>
        <w:t xml:space="preserve">resulted in uncertainty as to whether </w:t>
      </w:r>
      <w:r w:rsidRPr="008E6D1A">
        <w:rPr>
          <w:rFonts w:ascii="Arial" w:hAnsi="Arial" w:eastAsia="Calibri" w:cs="Arial"/>
          <w:sz w:val="24"/>
          <w:szCs w:val="24"/>
        </w:rPr>
        <w:t>the appropriate assurance</w:t>
      </w:r>
      <w:r w:rsidRPr="008E6D1A" w:rsidR="00AB7BA2">
        <w:rPr>
          <w:rFonts w:ascii="Arial" w:hAnsi="Arial" w:eastAsia="Calibri" w:cs="Arial"/>
          <w:sz w:val="24"/>
          <w:szCs w:val="24"/>
        </w:rPr>
        <w:t>s</w:t>
      </w:r>
      <w:r w:rsidRPr="008E6D1A">
        <w:rPr>
          <w:rFonts w:ascii="Arial" w:hAnsi="Arial" w:eastAsia="Calibri" w:cs="Arial"/>
          <w:sz w:val="24"/>
          <w:szCs w:val="24"/>
        </w:rPr>
        <w:t xml:space="preserve"> had been provided, the team liaised with contractors to clarify and ensure the </w:t>
      </w:r>
      <w:r w:rsidRPr="008E6D1A" w:rsidR="00AB7BA2">
        <w:rPr>
          <w:rFonts w:ascii="Arial" w:hAnsi="Arial" w:eastAsia="Calibri" w:cs="Arial"/>
          <w:sz w:val="24"/>
          <w:szCs w:val="24"/>
        </w:rPr>
        <w:t xml:space="preserve">required </w:t>
      </w:r>
      <w:r w:rsidRPr="008E6D1A">
        <w:rPr>
          <w:rFonts w:ascii="Arial" w:hAnsi="Arial" w:eastAsia="Calibri" w:cs="Arial"/>
          <w:sz w:val="24"/>
          <w:szCs w:val="24"/>
        </w:rPr>
        <w:t>assurance</w:t>
      </w:r>
      <w:r w:rsidRPr="008E6D1A" w:rsidR="00AB7BA2">
        <w:rPr>
          <w:rFonts w:ascii="Arial" w:hAnsi="Arial" w:eastAsia="Calibri" w:cs="Arial"/>
          <w:sz w:val="24"/>
          <w:szCs w:val="24"/>
        </w:rPr>
        <w:t>s</w:t>
      </w:r>
      <w:r w:rsidRPr="008E6D1A">
        <w:rPr>
          <w:rFonts w:ascii="Arial" w:hAnsi="Arial" w:eastAsia="Calibri" w:cs="Arial"/>
          <w:sz w:val="24"/>
          <w:szCs w:val="24"/>
        </w:rPr>
        <w:t xml:space="preserve"> had been provided in relation to all contracts held. This liaison resulted in </w:t>
      </w:r>
      <w:proofErr w:type="gramStart"/>
      <w:r w:rsidRPr="008E6D1A">
        <w:rPr>
          <w:rFonts w:ascii="Arial" w:hAnsi="Arial" w:eastAsia="Calibri" w:cs="Arial"/>
          <w:sz w:val="24"/>
          <w:szCs w:val="24"/>
        </w:rPr>
        <w:t>a number of</w:t>
      </w:r>
      <w:proofErr w:type="gramEnd"/>
      <w:r w:rsidRPr="008E6D1A">
        <w:rPr>
          <w:rFonts w:ascii="Arial" w:hAnsi="Arial" w:eastAsia="Calibri" w:cs="Arial"/>
          <w:sz w:val="24"/>
          <w:szCs w:val="24"/>
        </w:rPr>
        <w:t xml:space="preserve"> </w:t>
      </w:r>
      <w:r w:rsidRPr="008E6D1A" w:rsidR="00AB7BA2">
        <w:rPr>
          <w:rFonts w:ascii="Arial" w:hAnsi="Arial" w:eastAsia="Calibri" w:cs="Arial"/>
          <w:sz w:val="24"/>
          <w:szCs w:val="24"/>
        </w:rPr>
        <w:t xml:space="preserve">contractors indicating their intention to </w:t>
      </w:r>
      <w:r w:rsidRPr="008E6D1A">
        <w:rPr>
          <w:rFonts w:ascii="Arial" w:hAnsi="Arial" w:eastAsia="Calibri" w:cs="Arial"/>
          <w:sz w:val="24"/>
          <w:szCs w:val="24"/>
        </w:rPr>
        <w:t xml:space="preserve">terminate </w:t>
      </w:r>
      <w:r w:rsidRPr="008E6D1A" w:rsidR="00AB7BA2">
        <w:rPr>
          <w:rFonts w:ascii="Arial" w:hAnsi="Arial" w:eastAsia="Calibri" w:cs="Arial"/>
          <w:sz w:val="24"/>
          <w:szCs w:val="24"/>
        </w:rPr>
        <w:t>the historic additional services contract,</w:t>
      </w:r>
      <w:r w:rsidRPr="008E6D1A" w:rsidR="009E28BA">
        <w:rPr>
          <w:rFonts w:ascii="Arial" w:hAnsi="Arial" w:eastAsia="Calibri" w:cs="Arial"/>
          <w:sz w:val="24"/>
          <w:szCs w:val="24"/>
        </w:rPr>
        <w:t xml:space="preserve"> </w:t>
      </w:r>
      <w:r w:rsidRPr="008E6D1A">
        <w:rPr>
          <w:rFonts w:ascii="Arial" w:hAnsi="Arial" w:eastAsia="Calibri" w:cs="Arial"/>
          <w:sz w:val="24"/>
          <w:szCs w:val="24"/>
        </w:rPr>
        <w:t xml:space="preserve">as </w:t>
      </w:r>
      <w:r w:rsidRPr="008E6D1A" w:rsidR="00380092">
        <w:rPr>
          <w:rFonts w:ascii="Arial" w:hAnsi="Arial" w:eastAsia="Calibri" w:cs="Arial"/>
          <w:sz w:val="24"/>
          <w:szCs w:val="24"/>
        </w:rPr>
        <w:t xml:space="preserve">they </w:t>
      </w:r>
      <w:r w:rsidRPr="008E6D1A">
        <w:rPr>
          <w:rFonts w:ascii="Arial" w:hAnsi="Arial" w:eastAsia="Calibri" w:cs="Arial"/>
          <w:sz w:val="24"/>
          <w:szCs w:val="24"/>
        </w:rPr>
        <w:t>were not providing these services.</w:t>
      </w:r>
      <w:r w:rsidRPr="008E6D1A" w:rsidR="00AB7BA2">
        <w:rPr>
          <w:rFonts w:ascii="Arial" w:hAnsi="Arial" w:eastAsia="Calibri" w:cs="Arial"/>
          <w:sz w:val="24"/>
          <w:szCs w:val="24"/>
        </w:rPr>
        <w:t xml:space="preserve"> This work is ongoing </w:t>
      </w:r>
      <w:r w:rsidRPr="008E6D1A" w:rsidR="00586FB7">
        <w:rPr>
          <w:rFonts w:ascii="Arial" w:hAnsi="Arial" w:eastAsia="Calibri" w:cs="Arial"/>
          <w:sz w:val="24"/>
          <w:szCs w:val="24"/>
        </w:rPr>
        <w:t xml:space="preserve">supported by </w:t>
      </w:r>
      <w:r w:rsidRPr="008E6D1A" w:rsidR="00AB7BA2">
        <w:rPr>
          <w:rFonts w:ascii="Arial" w:hAnsi="Arial" w:eastAsia="Calibri" w:cs="Arial"/>
          <w:sz w:val="24"/>
          <w:szCs w:val="24"/>
        </w:rPr>
        <w:t xml:space="preserve">NHSBSA. </w:t>
      </w:r>
    </w:p>
    <w:p w:rsidRPr="008E6D1A" w:rsidR="00E80891" w:rsidP="00E80891" w:rsidRDefault="00E80891" w14:paraId="4859BDE5" w14:textId="77777777">
      <w:pPr>
        <w:spacing w:after="160" w:line="259" w:lineRule="auto"/>
        <w:contextualSpacing/>
        <w:jc w:val="both"/>
        <w:rPr>
          <w:rFonts w:ascii="Arial" w:hAnsi="Arial" w:eastAsia="Calibri" w:cs="Arial"/>
          <w:sz w:val="24"/>
          <w:szCs w:val="24"/>
        </w:rPr>
      </w:pPr>
    </w:p>
    <w:p w:rsidRPr="008E6D1A" w:rsidR="009E28BA" w:rsidP="00AB7BA2" w:rsidRDefault="009E28BA" w14:paraId="2816728D" w14:textId="77777777">
      <w:pPr>
        <w:spacing w:after="160" w:line="259" w:lineRule="auto"/>
        <w:contextualSpacing/>
        <w:jc w:val="both"/>
        <w:rPr>
          <w:rFonts w:ascii="Arial" w:hAnsi="Arial" w:eastAsia="Calibri" w:cs="Arial"/>
          <w:b/>
          <w:bCs/>
          <w:sz w:val="24"/>
          <w:szCs w:val="24"/>
        </w:rPr>
      </w:pPr>
      <w:r w:rsidRPr="008E6D1A">
        <w:rPr>
          <w:rFonts w:ascii="Arial" w:hAnsi="Arial" w:eastAsia="Calibri" w:cs="Arial"/>
          <w:b/>
          <w:bCs/>
          <w:sz w:val="24"/>
          <w:szCs w:val="24"/>
        </w:rPr>
        <w:t xml:space="preserve">Level of assurance provided: </w:t>
      </w:r>
    </w:p>
    <w:p w:rsidRPr="008E6D1A" w:rsidR="00E80891" w:rsidP="00AB7BA2" w:rsidRDefault="00AB7BA2" w14:paraId="78B9DC30" w14:textId="109CD6E3">
      <w:pPr>
        <w:spacing w:after="160" w:line="259" w:lineRule="auto"/>
        <w:contextualSpacing/>
        <w:jc w:val="both"/>
        <w:rPr>
          <w:rFonts w:ascii="Arial" w:hAnsi="Arial" w:eastAsia="Calibri" w:cs="Arial"/>
          <w:sz w:val="24"/>
          <w:szCs w:val="24"/>
        </w:rPr>
      </w:pPr>
      <w:r w:rsidRPr="008E6D1A">
        <w:rPr>
          <w:rFonts w:ascii="Arial" w:hAnsi="Arial" w:eastAsia="Calibri" w:cs="Arial"/>
          <w:sz w:val="24"/>
          <w:szCs w:val="24"/>
        </w:rPr>
        <w:t xml:space="preserve">Below are </w:t>
      </w:r>
      <w:proofErr w:type="spellStart"/>
      <w:r w:rsidRPr="008E6D1A" w:rsidR="00586FB7">
        <w:rPr>
          <w:rFonts w:ascii="Arial" w:hAnsi="Arial" w:eastAsia="Calibri" w:cs="Arial"/>
          <w:sz w:val="24"/>
          <w:szCs w:val="24"/>
        </w:rPr>
        <w:t>QiO</w:t>
      </w:r>
      <w:proofErr w:type="spellEnd"/>
      <w:r w:rsidRPr="008E6D1A" w:rsidR="00586FB7">
        <w:rPr>
          <w:rFonts w:ascii="Arial" w:hAnsi="Arial" w:eastAsia="Calibri" w:cs="Arial"/>
          <w:sz w:val="24"/>
          <w:szCs w:val="24"/>
        </w:rPr>
        <w:t xml:space="preserve"> </w:t>
      </w:r>
      <w:r w:rsidRPr="008E6D1A">
        <w:rPr>
          <w:rFonts w:ascii="Arial" w:hAnsi="Arial" w:eastAsia="Calibri" w:cs="Arial"/>
          <w:sz w:val="24"/>
          <w:szCs w:val="24"/>
        </w:rPr>
        <w:t>questions where the r</w:t>
      </w:r>
      <w:r w:rsidRPr="008E6D1A" w:rsidR="00E80891">
        <w:rPr>
          <w:rFonts w:ascii="Arial" w:hAnsi="Arial" w:eastAsia="Calibri" w:cs="Arial"/>
          <w:sz w:val="24"/>
          <w:szCs w:val="24"/>
        </w:rPr>
        <w:t>equired level of assurance was not provided (by 1 or more contractors)</w:t>
      </w:r>
      <w:r w:rsidRPr="008E6D1A" w:rsidR="00BC4EB9">
        <w:rPr>
          <w:rFonts w:ascii="Arial" w:hAnsi="Arial" w:eastAsia="Calibri" w:cs="Arial"/>
          <w:sz w:val="24"/>
          <w:szCs w:val="24"/>
        </w:rPr>
        <w:t xml:space="preserve"> – this may be </w:t>
      </w:r>
      <w:r w:rsidRPr="008E6D1A">
        <w:rPr>
          <w:rFonts w:ascii="Arial" w:hAnsi="Arial" w:eastAsia="Calibri" w:cs="Arial"/>
          <w:sz w:val="24"/>
          <w:szCs w:val="24"/>
        </w:rPr>
        <w:t>due to responding ‘</w:t>
      </w:r>
      <w:r w:rsidRPr="008E6D1A" w:rsidR="00BC4EB9">
        <w:rPr>
          <w:rFonts w:ascii="Arial" w:hAnsi="Arial" w:eastAsia="Calibri" w:cs="Arial"/>
          <w:sz w:val="24"/>
          <w:szCs w:val="24"/>
        </w:rPr>
        <w:t>not applicable</w:t>
      </w:r>
      <w:r w:rsidRPr="008E6D1A">
        <w:rPr>
          <w:rFonts w:ascii="Arial" w:hAnsi="Arial" w:eastAsia="Calibri" w:cs="Arial"/>
          <w:sz w:val="24"/>
          <w:szCs w:val="24"/>
        </w:rPr>
        <w:t>’</w:t>
      </w:r>
      <w:r w:rsidRPr="008E6D1A" w:rsidR="00BC4EB9">
        <w:rPr>
          <w:rFonts w:ascii="Arial" w:hAnsi="Arial" w:eastAsia="Calibri" w:cs="Arial"/>
          <w:sz w:val="24"/>
          <w:szCs w:val="24"/>
        </w:rPr>
        <w:t xml:space="preserve"> </w:t>
      </w:r>
      <w:r w:rsidRPr="008E6D1A" w:rsidR="00B570AE">
        <w:rPr>
          <w:rFonts w:ascii="Arial" w:hAnsi="Arial" w:eastAsia="Calibri" w:cs="Arial"/>
          <w:sz w:val="24"/>
          <w:szCs w:val="24"/>
        </w:rPr>
        <w:t>or yes/</w:t>
      </w:r>
      <w:proofErr w:type="gramStart"/>
      <w:r w:rsidRPr="008E6D1A" w:rsidR="00B570AE">
        <w:rPr>
          <w:rFonts w:ascii="Arial" w:hAnsi="Arial" w:eastAsia="Calibri" w:cs="Arial"/>
          <w:sz w:val="24"/>
          <w:szCs w:val="24"/>
        </w:rPr>
        <w:t>no</w:t>
      </w:r>
      <w:proofErr w:type="gramEnd"/>
      <w:r w:rsidRPr="008E6D1A" w:rsidR="00B570AE">
        <w:rPr>
          <w:rFonts w:ascii="Arial" w:hAnsi="Arial" w:eastAsia="Calibri" w:cs="Arial"/>
          <w:sz w:val="24"/>
          <w:szCs w:val="24"/>
        </w:rPr>
        <w:t xml:space="preserve"> instead of</w:t>
      </w:r>
      <w:r w:rsidRPr="008E6D1A" w:rsidR="00BC4EB9">
        <w:rPr>
          <w:rFonts w:ascii="Arial" w:hAnsi="Arial" w:eastAsia="Calibri" w:cs="Arial"/>
          <w:sz w:val="24"/>
          <w:szCs w:val="24"/>
        </w:rPr>
        <w:t xml:space="preserve"> </w:t>
      </w:r>
      <w:r w:rsidRPr="008E6D1A" w:rsidR="00B570AE">
        <w:rPr>
          <w:rFonts w:ascii="Arial" w:hAnsi="Arial" w:eastAsia="Calibri" w:cs="Arial"/>
          <w:sz w:val="24"/>
          <w:szCs w:val="24"/>
        </w:rPr>
        <w:t>full</w:t>
      </w:r>
      <w:r w:rsidRPr="008E6D1A" w:rsidR="00BC4EB9">
        <w:rPr>
          <w:rFonts w:ascii="Arial" w:hAnsi="Arial" w:eastAsia="Calibri" w:cs="Arial"/>
          <w:sz w:val="24"/>
          <w:szCs w:val="24"/>
        </w:rPr>
        <w:t xml:space="preserve"> response</w:t>
      </w:r>
      <w:r w:rsidRPr="008E6D1A" w:rsidR="00B570AE">
        <w:rPr>
          <w:rFonts w:ascii="Arial" w:hAnsi="Arial" w:eastAsia="Calibri" w:cs="Arial"/>
          <w:sz w:val="24"/>
          <w:szCs w:val="24"/>
        </w:rPr>
        <w:t xml:space="preserve">s. </w:t>
      </w:r>
      <w:r w:rsidRPr="008E6D1A" w:rsidR="009E28BA">
        <w:rPr>
          <w:rFonts w:ascii="Arial" w:hAnsi="Arial" w:eastAsia="Calibri" w:cs="Arial"/>
          <w:sz w:val="24"/>
          <w:szCs w:val="24"/>
        </w:rPr>
        <w:t>(</w:t>
      </w:r>
      <w:r w:rsidRPr="008E6D1A" w:rsidR="00B570AE">
        <w:rPr>
          <w:rFonts w:ascii="Arial" w:hAnsi="Arial" w:eastAsia="Calibri" w:cs="Arial"/>
          <w:sz w:val="24"/>
          <w:szCs w:val="24"/>
        </w:rPr>
        <w:t xml:space="preserve">An example of this is the Gift register question – all contractors </w:t>
      </w:r>
      <w:proofErr w:type="gramStart"/>
      <w:r w:rsidRPr="008E6D1A" w:rsidR="00B570AE">
        <w:rPr>
          <w:rFonts w:ascii="Arial" w:hAnsi="Arial" w:eastAsia="Calibri" w:cs="Arial"/>
          <w:sz w:val="24"/>
          <w:szCs w:val="24"/>
        </w:rPr>
        <w:t>have to</w:t>
      </w:r>
      <w:proofErr w:type="gramEnd"/>
      <w:r w:rsidRPr="008E6D1A" w:rsidR="00B570AE">
        <w:rPr>
          <w:rFonts w:ascii="Arial" w:hAnsi="Arial" w:eastAsia="Calibri" w:cs="Arial"/>
          <w:sz w:val="24"/>
          <w:szCs w:val="24"/>
        </w:rPr>
        <w:t xml:space="preserve"> hold one even if empty in the event a gift needs to be recorded, or named DPO - a number of contractors answered yes/no </w:t>
      </w:r>
      <w:r w:rsidRPr="008E6D1A" w:rsidR="00586FB7">
        <w:rPr>
          <w:rFonts w:ascii="Arial" w:hAnsi="Arial" w:eastAsia="Calibri" w:cs="Arial"/>
          <w:sz w:val="24"/>
          <w:szCs w:val="24"/>
        </w:rPr>
        <w:t xml:space="preserve">or with a job role </w:t>
      </w:r>
      <w:r w:rsidRPr="008E6D1A" w:rsidR="00B570AE">
        <w:rPr>
          <w:rFonts w:ascii="Arial" w:hAnsi="Arial" w:eastAsia="Calibri" w:cs="Arial"/>
          <w:sz w:val="24"/>
          <w:szCs w:val="24"/>
        </w:rPr>
        <w:t>rather than providing the name</w:t>
      </w:r>
      <w:r w:rsidRPr="008E6D1A" w:rsidR="009E28BA">
        <w:rPr>
          <w:rFonts w:ascii="Arial" w:hAnsi="Arial" w:eastAsia="Calibri" w:cs="Arial"/>
          <w:sz w:val="24"/>
          <w:szCs w:val="24"/>
        </w:rPr>
        <w:t>)</w:t>
      </w:r>
      <w:r w:rsidRPr="008E6D1A" w:rsidR="00E80891">
        <w:rPr>
          <w:rFonts w:ascii="Arial" w:hAnsi="Arial" w:eastAsia="Calibri" w:cs="Arial"/>
          <w:sz w:val="24"/>
          <w:szCs w:val="24"/>
        </w:rPr>
        <w:t>:</w:t>
      </w:r>
    </w:p>
    <w:p w:rsidRPr="008E6D1A" w:rsidR="00B81660" w:rsidP="00B81660" w:rsidRDefault="00B81660" w14:paraId="6568BC1D" w14:textId="77777777">
      <w:pPr>
        <w:spacing w:line="259" w:lineRule="auto"/>
        <w:jc w:val="both"/>
        <w:rPr>
          <w:rFonts w:ascii="Arial" w:hAnsi="Arial" w:eastAsia="Calibri" w:cs="Arial"/>
          <w:b/>
          <w:bCs/>
          <w:sz w:val="24"/>
          <w:szCs w:val="24"/>
        </w:rPr>
      </w:pPr>
    </w:p>
    <w:p w:rsidRPr="008E6D1A" w:rsidR="00B81660" w:rsidP="008F1306" w:rsidRDefault="00E86B72" w14:paraId="481A9A46" w14:textId="3987A0F6">
      <w:pPr>
        <w:spacing w:line="259" w:lineRule="auto"/>
        <w:ind w:left="284"/>
        <w:jc w:val="both"/>
        <w:rPr>
          <w:rFonts w:ascii="Arial" w:hAnsi="Arial" w:eastAsia="Calibri" w:cs="Arial"/>
          <w:sz w:val="24"/>
          <w:szCs w:val="24"/>
        </w:rPr>
      </w:pPr>
      <w:r w:rsidRPr="008E6D1A">
        <w:rPr>
          <w:rFonts w:ascii="Arial" w:hAnsi="Arial" w:eastAsia="Calibri" w:cs="Arial"/>
          <w:b/>
          <w:bCs/>
          <w:sz w:val="24"/>
          <w:szCs w:val="24"/>
        </w:rPr>
        <w:t>General question</w:t>
      </w:r>
      <w:r w:rsidRPr="008E6D1A" w:rsidR="0005217B">
        <w:rPr>
          <w:rFonts w:ascii="Arial" w:hAnsi="Arial" w:eastAsia="Calibri" w:cs="Arial"/>
          <w:b/>
          <w:bCs/>
          <w:sz w:val="24"/>
          <w:szCs w:val="24"/>
        </w:rPr>
        <w:t>s</w:t>
      </w:r>
      <w:r w:rsidRPr="008E6D1A" w:rsidR="00586FB7">
        <w:rPr>
          <w:rFonts w:ascii="Arial" w:hAnsi="Arial" w:eastAsia="Calibri" w:cs="Arial"/>
          <w:b/>
          <w:bCs/>
          <w:sz w:val="24"/>
          <w:szCs w:val="24"/>
        </w:rPr>
        <w:t xml:space="preserve"> (All contract types)</w:t>
      </w:r>
    </w:p>
    <w:p w:rsidRPr="008E6D1A" w:rsidR="00E04EDE" w:rsidP="00B81660" w:rsidRDefault="00B81660" w14:paraId="2C117D2B" w14:textId="1F3BB06C">
      <w:pPr>
        <w:pStyle w:val="ListParagraph"/>
        <w:numPr>
          <w:ilvl w:val="0"/>
          <w:numId w:val="18"/>
        </w:numPr>
        <w:spacing w:line="259" w:lineRule="auto"/>
        <w:rPr>
          <w:rFonts w:ascii="Arial" w:hAnsi="Arial" w:eastAsia="Calibri" w:cs="Arial"/>
          <w:sz w:val="24"/>
          <w:szCs w:val="24"/>
        </w:rPr>
      </w:pPr>
      <w:r w:rsidRPr="008E6D1A">
        <w:rPr>
          <w:rFonts w:ascii="Arial" w:hAnsi="Arial" w:eastAsia="Calibri" w:cs="Arial"/>
          <w:sz w:val="24"/>
          <w:szCs w:val="24"/>
        </w:rPr>
        <w:t>Clinical staff (including locums) - Professional registration/references/professional indemnity/training/advising NHSE</w:t>
      </w:r>
      <w:r w:rsidRPr="008E6D1A" w:rsidR="00E04EDE">
        <w:rPr>
          <w:rFonts w:ascii="Arial" w:hAnsi="Arial" w:eastAsia="Calibri" w:cs="Arial"/>
          <w:sz w:val="24"/>
          <w:szCs w:val="24"/>
        </w:rPr>
        <w:t>*</w:t>
      </w:r>
      <w:r w:rsidRPr="008E6D1A">
        <w:rPr>
          <w:rFonts w:ascii="Arial" w:hAnsi="Arial" w:eastAsia="Calibri" w:cs="Arial"/>
          <w:sz w:val="24"/>
          <w:szCs w:val="24"/>
        </w:rPr>
        <w:t xml:space="preserve"> regarding performers providing GOS at the practice </w:t>
      </w:r>
      <w:r w:rsidRPr="008E6D1A" w:rsidR="00E04EDE">
        <w:rPr>
          <w:rFonts w:ascii="Arial" w:hAnsi="Arial" w:eastAsia="Calibri" w:cs="Arial"/>
          <w:sz w:val="24"/>
          <w:szCs w:val="24"/>
        </w:rPr>
        <w:t>(*now relates to NHS SW Collaborative Commissioning Hub on behalf of the 7 ICBs)</w:t>
      </w:r>
    </w:p>
    <w:p w:rsidRPr="008E6D1A" w:rsidR="00B81660" w:rsidP="00B81660" w:rsidRDefault="00B81660" w14:paraId="0B589B46" w14:textId="5CAB20AD">
      <w:pPr>
        <w:pStyle w:val="ListParagraph"/>
        <w:numPr>
          <w:ilvl w:val="0"/>
          <w:numId w:val="18"/>
        </w:numPr>
        <w:spacing w:line="259" w:lineRule="auto"/>
        <w:rPr>
          <w:rFonts w:ascii="Arial" w:hAnsi="Arial" w:eastAsia="Calibri" w:cs="Arial"/>
          <w:sz w:val="24"/>
          <w:szCs w:val="24"/>
        </w:rPr>
      </w:pPr>
      <w:r w:rsidRPr="008E6D1A">
        <w:rPr>
          <w:rFonts w:ascii="Arial" w:hAnsi="Arial" w:eastAsia="Calibri" w:cs="Arial"/>
          <w:sz w:val="24"/>
          <w:szCs w:val="24"/>
        </w:rPr>
        <w:t>Employer/Public liability insurance</w:t>
      </w:r>
    </w:p>
    <w:p w:rsidRPr="008E6D1A" w:rsidR="00E04EDE" w:rsidP="00B81660" w:rsidRDefault="00E04EDE" w14:paraId="4C700389" w14:textId="615D87F6">
      <w:pPr>
        <w:pStyle w:val="ListParagraph"/>
        <w:numPr>
          <w:ilvl w:val="0"/>
          <w:numId w:val="18"/>
        </w:numPr>
        <w:spacing w:line="259" w:lineRule="auto"/>
        <w:rPr>
          <w:rFonts w:ascii="Arial" w:hAnsi="Arial" w:eastAsia="Calibri" w:cs="Arial"/>
          <w:sz w:val="24"/>
          <w:szCs w:val="24"/>
        </w:rPr>
      </w:pPr>
      <w:r w:rsidRPr="008E6D1A">
        <w:rPr>
          <w:rFonts w:ascii="Arial" w:hAnsi="Arial" w:eastAsia="Calibri" w:cs="Arial"/>
          <w:sz w:val="24"/>
          <w:szCs w:val="24"/>
        </w:rPr>
        <w:t xml:space="preserve">Ensuring clinical procedures are appropriate, especially at times when a supervising practitioner is not on the </w:t>
      </w:r>
      <w:proofErr w:type="gramStart"/>
      <w:r w:rsidRPr="008E6D1A">
        <w:rPr>
          <w:rFonts w:ascii="Arial" w:hAnsi="Arial" w:eastAsia="Calibri" w:cs="Arial"/>
          <w:sz w:val="24"/>
          <w:szCs w:val="24"/>
        </w:rPr>
        <w:t>premises</w:t>
      </w:r>
      <w:proofErr w:type="gramEnd"/>
    </w:p>
    <w:p w:rsidRPr="008E6D1A" w:rsidR="00B81660" w:rsidP="00B81660" w:rsidRDefault="00B81660" w14:paraId="10925D77" w14:textId="50D9BE8D">
      <w:pPr>
        <w:pStyle w:val="ListParagraph"/>
        <w:numPr>
          <w:ilvl w:val="0"/>
          <w:numId w:val="18"/>
        </w:numPr>
        <w:spacing w:line="259" w:lineRule="auto"/>
        <w:rPr>
          <w:rFonts w:ascii="Arial" w:hAnsi="Arial" w:eastAsia="Calibri" w:cs="Arial"/>
          <w:sz w:val="24"/>
          <w:szCs w:val="24"/>
        </w:rPr>
      </w:pPr>
      <w:r w:rsidRPr="008E6D1A">
        <w:rPr>
          <w:rFonts w:ascii="Arial" w:hAnsi="Arial" w:eastAsia="Calibri" w:cs="Arial"/>
          <w:sz w:val="24"/>
          <w:szCs w:val="24"/>
        </w:rPr>
        <w:t xml:space="preserve">Named DPO/data protection fee </w:t>
      </w:r>
      <w:proofErr w:type="gramStart"/>
      <w:r w:rsidRPr="008E6D1A">
        <w:rPr>
          <w:rFonts w:ascii="Arial" w:hAnsi="Arial" w:eastAsia="Calibri" w:cs="Arial"/>
          <w:sz w:val="24"/>
          <w:szCs w:val="24"/>
        </w:rPr>
        <w:t>paid</w:t>
      </w:r>
      <w:proofErr w:type="gramEnd"/>
    </w:p>
    <w:p w:rsidRPr="008E6D1A" w:rsidR="00B81660" w:rsidP="00B81660" w:rsidRDefault="00B81660" w14:paraId="63CD7A85" w14:textId="48ACE29D">
      <w:pPr>
        <w:pStyle w:val="ListParagraph"/>
        <w:numPr>
          <w:ilvl w:val="0"/>
          <w:numId w:val="18"/>
        </w:numPr>
        <w:spacing w:line="259" w:lineRule="auto"/>
        <w:rPr>
          <w:rFonts w:ascii="Arial" w:hAnsi="Arial" w:eastAsia="Calibri" w:cs="Arial"/>
          <w:sz w:val="24"/>
          <w:szCs w:val="24"/>
        </w:rPr>
      </w:pPr>
      <w:r w:rsidRPr="008E6D1A">
        <w:rPr>
          <w:rFonts w:ascii="Arial" w:hAnsi="Arial" w:eastAsia="Calibri" w:cs="Arial"/>
          <w:sz w:val="24"/>
          <w:szCs w:val="24"/>
        </w:rPr>
        <w:t xml:space="preserve">Gift </w:t>
      </w:r>
      <w:proofErr w:type="gramStart"/>
      <w:r w:rsidRPr="008E6D1A">
        <w:rPr>
          <w:rFonts w:ascii="Arial" w:hAnsi="Arial" w:eastAsia="Calibri" w:cs="Arial"/>
          <w:sz w:val="24"/>
          <w:szCs w:val="24"/>
        </w:rPr>
        <w:t>register</w:t>
      </w:r>
      <w:proofErr w:type="gramEnd"/>
    </w:p>
    <w:p w:rsidRPr="008E6D1A" w:rsidR="00B81660" w:rsidP="00B81660" w:rsidRDefault="009E28BA" w14:paraId="4995D975" w14:textId="522B8EB1">
      <w:pPr>
        <w:pStyle w:val="ListParagraph"/>
        <w:numPr>
          <w:ilvl w:val="0"/>
          <w:numId w:val="18"/>
        </w:numPr>
        <w:spacing w:line="259" w:lineRule="auto"/>
        <w:rPr>
          <w:rFonts w:ascii="Arial" w:hAnsi="Arial" w:eastAsia="Calibri" w:cs="Arial"/>
          <w:sz w:val="24"/>
          <w:szCs w:val="24"/>
        </w:rPr>
      </w:pPr>
      <w:r w:rsidRPr="008E6D1A">
        <w:rPr>
          <w:rFonts w:ascii="Arial" w:hAnsi="Arial" w:eastAsia="Calibri" w:cs="Arial"/>
          <w:sz w:val="24"/>
          <w:szCs w:val="24"/>
        </w:rPr>
        <w:t>How records are securely destroyed</w:t>
      </w:r>
    </w:p>
    <w:p w:rsidRPr="008E6D1A" w:rsidR="00B81660" w:rsidP="00B81660" w:rsidRDefault="00B81660" w14:paraId="60113DC9" w14:textId="0B2E9889">
      <w:pPr>
        <w:pStyle w:val="ListParagraph"/>
        <w:numPr>
          <w:ilvl w:val="0"/>
          <w:numId w:val="18"/>
        </w:numPr>
        <w:spacing w:line="259" w:lineRule="auto"/>
        <w:rPr>
          <w:rFonts w:ascii="Arial" w:hAnsi="Arial" w:eastAsia="Calibri" w:cs="Arial"/>
          <w:sz w:val="24"/>
          <w:szCs w:val="24"/>
        </w:rPr>
      </w:pPr>
      <w:r w:rsidRPr="008E6D1A">
        <w:rPr>
          <w:rFonts w:ascii="Arial" w:hAnsi="Arial" w:eastAsia="Calibri" w:cs="Arial"/>
          <w:sz w:val="24"/>
          <w:szCs w:val="24"/>
        </w:rPr>
        <w:t>Name of person responsible for complaints</w:t>
      </w:r>
    </w:p>
    <w:p w:rsidRPr="008E6D1A" w:rsidR="00BC4EB9" w:rsidP="00AB7BA2" w:rsidRDefault="00BC4EB9" w14:paraId="58693A5E" w14:textId="7521B422">
      <w:pPr>
        <w:pStyle w:val="ListParagraph"/>
        <w:numPr>
          <w:ilvl w:val="0"/>
          <w:numId w:val="18"/>
        </w:numPr>
        <w:spacing w:line="259" w:lineRule="auto"/>
        <w:rPr>
          <w:rFonts w:ascii="Arial" w:hAnsi="Arial" w:eastAsia="Calibri" w:cs="Arial"/>
          <w:sz w:val="24"/>
          <w:szCs w:val="24"/>
        </w:rPr>
      </w:pPr>
      <w:r w:rsidRPr="008E6D1A">
        <w:rPr>
          <w:rFonts w:ascii="Arial" w:hAnsi="Arial" w:eastAsia="Calibri" w:cs="Arial"/>
          <w:sz w:val="24"/>
          <w:szCs w:val="24"/>
        </w:rPr>
        <w:t xml:space="preserve">Patient being informed in writing of the reason for their </w:t>
      </w:r>
      <w:proofErr w:type="gramStart"/>
      <w:r w:rsidRPr="008E6D1A">
        <w:rPr>
          <w:rFonts w:ascii="Arial" w:hAnsi="Arial" w:eastAsia="Calibri" w:cs="Arial"/>
          <w:sz w:val="24"/>
          <w:szCs w:val="24"/>
        </w:rPr>
        <w:t>referral</w:t>
      </w:r>
      <w:proofErr w:type="gramEnd"/>
    </w:p>
    <w:p w:rsidR="00E86B72" w:rsidP="00E04EDE" w:rsidRDefault="00E86B72" w14:paraId="4D8A6890" w14:textId="449002E3">
      <w:pPr>
        <w:pStyle w:val="ListParagraph"/>
        <w:spacing w:line="259" w:lineRule="auto"/>
        <w:jc w:val="both"/>
        <w:rPr>
          <w:rFonts w:ascii="Arial" w:hAnsi="Arial" w:eastAsia="Calibri" w:cs="Arial"/>
          <w:sz w:val="24"/>
          <w:szCs w:val="24"/>
        </w:rPr>
      </w:pPr>
    </w:p>
    <w:p w:rsidR="008E6D1A" w:rsidP="00E04EDE" w:rsidRDefault="008E6D1A" w14:paraId="17568F27" w14:textId="77777777">
      <w:pPr>
        <w:pStyle w:val="ListParagraph"/>
        <w:spacing w:line="259" w:lineRule="auto"/>
        <w:jc w:val="both"/>
        <w:rPr>
          <w:rFonts w:ascii="Arial" w:hAnsi="Arial" w:eastAsia="Calibri" w:cs="Arial"/>
          <w:sz w:val="24"/>
          <w:szCs w:val="24"/>
        </w:rPr>
      </w:pPr>
    </w:p>
    <w:p w:rsidRPr="008E6D1A" w:rsidR="008E6D1A" w:rsidP="00E04EDE" w:rsidRDefault="008E6D1A" w14:paraId="1F7A35AE" w14:textId="77777777">
      <w:pPr>
        <w:pStyle w:val="ListParagraph"/>
        <w:spacing w:line="259" w:lineRule="auto"/>
        <w:jc w:val="both"/>
        <w:rPr>
          <w:rFonts w:ascii="Arial" w:hAnsi="Arial" w:eastAsia="Calibri" w:cs="Arial"/>
          <w:sz w:val="24"/>
          <w:szCs w:val="24"/>
        </w:rPr>
      </w:pPr>
    </w:p>
    <w:p w:rsidRPr="008E6D1A" w:rsidR="0005217B" w:rsidP="008E6D1A" w:rsidRDefault="0005217B" w14:paraId="04A48DBD" w14:textId="725D77EB">
      <w:pPr>
        <w:spacing w:line="259" w:lineRule="auto"/>
        <w:ind w:left="284"/>
        <w:jc w:val="both"/>
        <w:rPr>
          <w:rFonts w:ascii="Arial" w:hAnsi="Arial" w:eastAsia="Calibri" w:cs="Arial"/>
          <w:sz w:val="24"/>
          <w:szCs w:val="24"/>
        </w:rPr>
      </w:pPr>
      <w:r w:rsidRPr="008E6D1A">
        <w:rPr>
          <w:rFonts w:ascii="Arial" w:hAnsi="Arial" w:eastAsia="Calibri" w:cs="Arial"/>
          <w:b/>
          <w:bCs/>
          <w:sz w:val="24"/>
          <w:szCs w:val="24"/>
        </w:rPr>
        <w:lastRenderedPageBreak/>
        <w:t xml:space="preserve">Mandatory Contract </w:t>
      </w:r>
      <w:r w:rsidRPr="008E6D1A" w:rsidR="00202A4D">
        <w:rPr>
          <w:rFonts w:ascii="Arial" w:hAnsi="Arial" w:eastAsia="Calibri" w:cs="Arial"/>
          <w:b/>
          <w:bCs/>
          <w:sz w:val="24"/>
          <w:szCs w:val="24"/>
        </w:rPr>
        <w:t xml:space="preserve">holders </w:t>
      </w:r>
      <w:r w:rsidRPr="008E6D1A">
        <w:rPr>
          <w:rFonts w:ascii="Arial" w:hAnsi="Arial" w:eastAsia="Calibri" w:cs="Arial"/>
          <w:b/>
          <w:bCs/>
          <w:sz w:val="24"/>
          <w:szCs w:val="24"/>
        </w:rPr>
        <w:t>only</w:t>
      </w:r>
    </w:p>
    <w:p w:rsidRPr="008E6D1A" w:rsidR="00E04EDE" w:rsidP="00F363B2" w:rsidRDefault="00E04EDE" w14:paraId="13B4CBD1" w14:textId="381AD23B">
      <w:pPr>
        <w:pStyle w:val="ListParagraph"/>
        <w:numPr>
          <w:ilvl w:val="0"/>
          <w:numId w:val="18"/>
        </w:numPr>
        <w:spacing w:line="259" w:lineRule="auto"/>
        <w:jc w:val="both"/>
        <w:rPr>
          <w:rFonts w:ascii="Arial" w:hAnsi="Arial" w:eastAsia="Calibri" w:cs="Arial"/>
          <w:sz w:val="24"/>
          <w:szCs w:val="24"/>
        </w:rPr>
      </w:pPr>
      <w:r w:rsidRPr="008E6D1A">
        <w:rPr>
          <w:rFonts w:ascii="Arial" w:hAnsi="Arial" w:eastAsia="Calibri" w:cs="Arial"/>
          <w:sz w:val="24"/>
          <w:szCs w:val="24"/>
        </w:rPr>
        <w:t xml:space="preserve">Details of business ownership and registered office are </w:t>
      </w:r>
      <w:proofErr w:type="gramStart"/>
      <w:r w:rsidRPr="008E6D1A">
        <w:rPr>
          <w:rFonts w:ascii="Arial" w:hAnsi="Arial" w:eastAsia="Calibri" w:cs="Arial"/>
          <w:sz w:val="24"/>
          <w:szCs w:val="24"/>
        </w:rPr>
        <w:t>displayed</w:t>
      </w:r>
      <w:proofErr w:type="gramEnd"/>
    </w:p>
    <w:p w:rsidRPr="008E6D1A" w:rsidR="00E04EDE" w:rsidP="00F363B2" w:rsidRDefault="00E04EDE" w14:paraId="6D561F54" w14:textId="2EDE09E5">
      <w:pPr>
        <w:pStyle w:val="ListParagraph"/>
        <w:numPr>
          <w:ilvl w:val="0"/>
          <w:numId w:val="18"/>
        </w:numPr>
        <w:spacing w:line="259" w:lineRule="auto"/>
        <w:jc w:val="both"/>
        <w:rPr>
          <w:rFonts w:ascii="Arial" w:hAnsi="Arial" w:eastAsia="Calibri" w:cs="Arial"/>
          <w:sz w:val="24"/>
          <w:szCs w:val="24"/>
        </w:rPr>
      </w:pPr>
      <w:r w:rsidRPr="008E6D1A">
        <w:rPr>
          <w:rFonts w:ascii="Arial" w:hAnsi="Arial" w:eastAsia="Calibri" w:cs="Arial"/>
          <w:sz w:val="24"/>
          <w:szCs w:val="24"/>
        </w:rPr>
        <w:t>Health and safety risk assessment done (must be documented if 5 or more employees)</w:t>
      </w:r>
    </w:p>
    <w:p w:rsidRPr="008E6D1A" w:rsidR="00E04EDE" w:rsidP="00F363B2" w:rsidRDefault="00E04EDE" w14:paraId="3EA3944C" w14:textId="20531EC3">
      <w:pPr>
        <w:pStyle w:val="ListParagraph"/>
        <w:numPr>
          <w:ilvl w:val="0"/>
          <w:numId w:val="18"/>
        </w:numPr>
        <w:spacing w:line="259" w:lineRule="auto"/>
        <w:jc w:val="both"/>
        <w:rPr>
          <w:rFonts w:ascii="Arial" w:hAnsi="Arial" w:eastAsia="Calibri" w:cs="Arial"/>
          <w:sz w:val="24"/>
          <w:szCs w:val="24"/>
        </w:rPr>
      </w:pPr>
      <w:r w:rsidRPr="008E6D1A">
        <w:rPr>
          <w:rFonts w:ascii="Arial" w:hAnsi="Arial" w:eastAsia="Calibri" w:cs="Arial"/>
          <w:sz w:val="24"/>
          <w:szCs w:val="24"/>
        </w:rPr>
        <w:t xml:space="preserve">Has the practice got a suitable lone worker policy and is this regularly </w:t>
      </w:r>
      <w:proofErr w:type="gramStart"/>
      <w:r w:rsidRPr="008E6D1A">
        <w:rPr>
          <w:rFonts w:ascii="Arial" w:hAnsi="Arial" w:eastAsia="Calibri" w:cs="Arial"/>
          <w:sz w:val="24"/>
          <w:szCs w:val="24"/>
        </w:rPr>
        <w:t>reviewed</w:t>
      </w:r>
      <w:proofErr w:type="gramEnd"/>
    </w:p>
    <w:p w:rsidRPr="008E6D1A" w:rsidR="00E04EDE" w:rsidP="00F363B2" w:rsidRDefault="00E04EDE" w14:paraId="4327D1E9" w14:textId="78A05CFC">
      <w:pPr>
        <w:pStyle w:val="ListParagraph"/>
        <w:numPr>
          <w:ilvl w:val="0"/>
          <w:numId w:val="18"/>
        </w:numPr>
        <w:spacing w:line="259" w:lineRule="auto"/>
        <w:jc w:val="both"/>
        <w:rPr>
          <w:rFonts w:ascii="Arial" w:hAnsi="Arial" w:eastAsia="Calibri" w:cs="Arial"/>
          <w:sz w:val="24"/>
          <w:szCs w:val="24"/>
        </w:rPr>
      </w:pPr>
      <w:r w:rsidRPr="008E6D1A">
        <w:rPr>
          <w:rFonts w:ascii="Arial" w:hAnsi="Arial" w:eastAsia="Calibri" w:cs="Arial"/>
          <w:sz w:val="24"/>
          <w:szCs w:val="24"/>
        </w:rPr>
        <w:t xml:space="preserve">Fixed electrical and PAT testing carried </w:t>
      </w:r>
      <w:proofErr w:type="gramStart"/>
      <w:r w:rsidRPr="008E6D1A">
        <w:rPr>
          <w:rFonts w:ascii="Arial" w:hAnsi="Arial" w:eastAsia="Calibri" w:cs="Arial"/>
          <w:sz w:val="24"/>
          <w:szCs w:val="24"/>
        </w:rPr>
        <w:t>out</w:t>
      </w:r>
      <w:proofErr w:type="gramEnd"/>
      <w:r w:rsidRPr="008E6D1A">
        <w:rPr>
          <w:rFonts w:ascii="Arial" w:hAnsi="Arial" w:eastAsia="Calibri" w:cs="Arial"/>
          <w:sz w:val="24"/>
          <w:szCs w:val="24"/>
        </w:rPr>
        <w:t xml:space="preserve"> </w:t>
      </w:r>
    </w:p>
    <w:p w:rsidRPr="008E6D1A" w:rsidR="00E04EDE" w:rsidP="00F363B2" w:rsidRDefault="00E04EDE" w14:paraId="54207912" w14:textId="1BB89B18">
      <w:pPr>
        <w:pStyle w:val="ListParagraph"/>
        <w:numPr>
          <w:ilvl w:val="0"/>
          <w:numId w:val="18"/>
        </w:numPr>
        <w:spacing w:line="259" w:lineRule="auto"/>
        <w:jc w:val="both"/>
        <w:rPr>
          <w:rFonts w:ascii="Arial" w:hAnsi="Arial" w:eastAsia="Calibri" w:cs="Arial"/>
          <w:sz w:val="24"/>
          <w:szCs w:val="24"/>
        </w:rPr>
      </w:pPr>
      <w:r w:rsidRPr="008E6D1A">
        <w:rPr>
          <w:rFonts w:ascii="Arial" w:hAnsi="Arial" w:eastAsia="Calibri" w:cs="Arial"/>
          <w:sz w:val="24"/>
          <w:szCs w:val="24"/>
        </w:rPr>
        <w:t xml:space="preserve">Fire risk assessment carried out and extinguishers serviced </w:t>
      </w:r>
      <w:proofErr w:type="gramStart"/>
      <w:r w:rsidRPr="008E6D1A">
        <w:rPr>
          <w:rFonts w:ascii="Arial" w:hAnsi="Arial" w:eastAsia="Calibri" w:cs="Arial"/>
          <w:sz w:val="24"/>
          <w:szCs w:val="24"/>
        </w:rPr>
        <w:t>regularly</w:t>
      </w:r>
      <w:proofErr w:type="gramEnd"/>
    </w:p>
    <w:p w:rsidRPr="008E6D1A" w:rsidR="00E04EDE" w:rsidP="00F363B2" w:rsidRDefault="00E04EDE" w14:paraId="320A8DD4" w14:textId="5C0EEC51">
      <w:pPr>
        <w:pStyle w:val="ListParagraph"/>
        <w:numPr>
          <w:ilvl w:val="0"/>
          <w:numId w:val="18"/>
        </w:numPr>
        <w:spacing w:line="259" w:lineRule="auto"/>
        <w:jc w:val="both"/>
        <w:rPr>
          <w:rFonts w:ascii="Arial" w:hAnsi="Arial" w:eastAsia="Calibri" w:cs="Arial"/>
          <w:sz w:val="24"/>
          <w:szCs w:val="24"/>
        </w:rPr>
      </w:pPr>
      <w:r w:rsidRPr="008E6D1A">
        <w:rPr>
          <w:rFonts w:ascii="Arial" w:hAnsi="Arial" w:eastAsia="Calibri" w:cs="Arial"/>
          <w:sz w:val="24"/>
          <w:szCs w:val="24"/>
        </w:rPr>
        <w:t xml:space="preserve">Name of provider in place for disposal of pharmaceutical waste and records retained for required </w:t>
      </w:r>
      <w:proofErr w:type="gramStart"/>
      <w:r w:rsidRPr="008E6D1A">
        <w:rPr>
          <w:rFonts w:ascii="Arial" w:hAnsi="Arial" w:eastAsia="Calibri" w:cs="Arial"/>
          <w:sz w:val="24"/>
          <w:szCs w:val="24"/>
        </w:rPr>
        <w:t>period</w:t>
      </w:r>
      <w:proofErr w:type="gramEnd"/>
    </w:p>
    <w:p w:rsidRPr="008E6D1A" w:rsidR="009E28BA" w:rsidP="4F5F41E0" w:rsidRDefault="009E28BA" w14:paraId="637AA8B7" w14:textId="27CEDBD6">
      <w:pPr>
        <w:pStyle w:val="Normal"/>
        <w:spacing w:line="259" w:lineRule="auto"/>
        <w:jc w:val="both"/>
        <w:rPr>
          <w:rFonts w:ascii="Arial" w:hAnsi="Arial" w:eastAsia="Calibri" w:cs="Arial"/>
          <w:sz w:val="24"/>
          <w:szCs w:val="24"/>
        </w:rPr>
      </w:pPr>
    </w:p>
    <w:p w:rsidRPr="008E6D1A" w:rsidR="00202A4D" w:rsidP="008E6D1A" w:rsidRDefault="00202A4D" w14:paraId="1E76F55F" w14:textId="373C981A">
      <w:pPr>
        <w:spacing w:after="160" w:line="259" w:lineRule="auto"/>
        <w:ind w:left="284"/>
        <w:contextualSpacing/>
        <w:jc w:val="both"/>
        <w:rPr>
          <w:rFonts w:ascii="Arial" w:hAnsi="Arial" w:eastAsia="Calibri" w:cs="Arial"/>
          <w:sz w:val="24"/>
          <w:szCs w:val="24"/>
        </w:rPr>
      </w:pPr>
      <w:r w:rsidRPr="008E6D1A">
        <w:rPr>
          <w:rFonts w:ascii="Arial" w:hAnsi="Arial" w:eastAsia="Calibri" w:cs="Arial"/>
          <w:b/>
          <w:bCs/>
          <w:sz w:val="24"/>
          <w:szCs w:val="24"/>
        </w:rPr>
        <w:t>Additional Contract holders only</w:t>
      </w:r>
    </w:p>
    <w:p w:rsidRPr="008E6D1A" w:rsidR="00E04EDE" w:rsidP="00202A4D" w:rsidRDefault="00E04EDE" w14:paraId="2CED086C" w14:textId="0D955455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ascii="Arial" w:hAnsi="Arial" w:eastAsia="Calibri" w:cs="Arial"/>
          <w:sz w:val="24"/>
          <w:szCs w:val="24"/>
        </w:rPr>
      </w:pPr>
      <w:r w:rsidRPr="008E6D1A">
        <w:rPr>
          <w:rFonts w:ascii="Arial" w:hAnsi="Arial" w:eastAsia="Calibri" w:cs="Arial"/>
          <w:sz w:val="24"/>
          <w:szCs w:val="24"/>
        </w:rPr>
        <w:t>Suitable GOS patient leaflet available and aware of domiciliary code of practice</w:t>
      </w:r>
    </w:p>
    <w:p w:rsidRPr="008E6D1A" w:rsidR="00E04EDE" w:rsidP="008F1306" w:rsidRDefault="00E04EDE" w14:paraId="37D27096" w14:textId="47A37AC4">
      <w:pPr>
        <w:numPr>
          <w:ilvl w:val="0"/>
          <w:numId w:val="18"/>
        </w:numPr>
        <w:spacing w:line="259" w:lineRule="auto"/>
        <w:ind w:left="714" w:hanging="357"/>
        <w:contextualSpacing/>
        <w:jc w:val="both"/>
        <w:rPr>
          <w:rFonts w:ascii="Arial" w:hAnsi="Arial" w:eastAsia="Calibri" w:cs="Arial"/>
          <w:sz w:val="24"/>
          <w:szCs w:val="24"/>
        </w:rPr>
      </w:pPr>
      <w:r w:rsidRPr="008E6D1A">
        <w:rPr>
          <w:rFonts w:ascii="Arial" w:hAnsi="Arial" w:eastAsia="Calibri" w:cs="Arial"/>
          <w:sz w:val="24"/>
          <w:szCs w:val="24"/>
        </w:rPr>
        <w:t xml:space="preserve">How does contractor comply with notification requirements for domiciliary </w:t>
      </w:r>
      <w:proofErr w:type="gramStart"/>
      <w:r w:rsidRPr="008E6D1A">
        <w:rPr>
          <w:rFonts w:ascii="Arial" w:hAnsi="Arial" w:eastAsia="Calibri" w:cs="Arial"/>
          <w:sz w:val="24"/>
          <w:szCs w:val="24"/>
        </w:rPr>
        <w:t>visits</w:t>
      </w:r>
      <w:proofErr w:type="gramEnd"/>
    </w:p>
    <w:p w:rsidRPr="008E6D1A" w:rsidR="00E04EDE" w:rsidP="00E04EDE" w:rsidRDefault="00E04EDE" w14:paraId="34AD05E5" w14:textId="77777777">
      <w:pPr>
        <w:pStyle w:val="ListParagraph"/>
        <w:numPr>
          <w:ilvl w:val="0"/>
          <w:numId w:val="18"/>
        </w:numPr>
        <w:rPr>
          <w:rFonts w:ascii="Arial" w:hAnsi="Arial" w:eastAsia="Calibri" w:cs="Arial"/>
          <w:sz w:val="24"/>
          <w:szCs w:val="24"/>
        </w:rPr>
      </w:pPr>
      <w:r w:rsidRPr="008E6D1A">
        <w:rPr>
          <w:rFonts w:ascii="Arial" w:hAnsi="Arial" w:eastAsia="Calibri" w:cs="Arial"/>
          <w:sz w:val="24"/>
          <w:szCs w:val="24"/>
        </w:rPr>
        <w:t xml:space="preserve">Has the practice got a suitable lone worker policy and is this regularly </w:t>
      </w:r>
      <w:proofErr w:type="gramStart"/>
      <w:r w:rsidRPr="008E6D1A">
        <w:rPr>
          <w:rFonts w:ascii="Arial" w:hAnsi="Arial" w:eastAsia="Calibri" w:cs="Arial"/>
          <w:sz w:val="24"/>
          <w:szCs w:val="24"/>
        </w:rPr>
        <w:t>reviewed</w:t>
      </w:r>
      <w:proofErr w:type="gramEnd"/>
    </w:p>
    <w:p w:rsidRPr="008E6D1A" w:rsidR="00E04EDE" w:rsidP="00202A4D" w:rsidRDefault="00586FB7" w14:paraId="6451CF16" w14:textId="26C905D4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ascii="Arial" w:hAnsi="Arial" w:eastAsia="Calibri" w:cs="Arial"/>
          <w:sz w:val="24"/>
          <w:szCs w:val="24"/>
        </w:rPr>
      </w:pPr>
      <w:r w:rsidRPr="008E6D1A">
        <w:rPr>
          <w:rFonts w:ascii="Arial" w:hAnsi="Arial" w:eastAsia="Calibri" w:cs="Arial"/>
          <w:sz w:val="24"/>
          <w:szCs w:val="24"/>
        </w:rPr>
        <w:t xml:space="preserve">Mobile equipment requirements and equipment is in working order and is fit for </w:t>
      </w:r>
      <w:proofErr w:type="gramStart"/>
      <w:r w:rsidRPr="008E6D1A">
        <w:rPr>
          <w:rFonts w:ascii="Arial" w:hAnsi="Arial" w:eastAsia="Calibri" w:cs="Arial"/>
          <w:sz w:val="24"/>
          <w:szCs w:val="24"/>
        </w:rPr>
        <w:t>purpose</w:t>
      </w:r>
      <w:proofErr w:type="gramEnd"/>
    </w:p>
    <w:p w:rsidRPr="008E6D1A" w:rsidR="00586FB7" w:rsidP="00202A4D" w:rsidRDefault="00586FB7" w14:paraId="633AD2A0" w14:textId="7A6E9FB5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ascii="Arial" w:hAnsi="Arial" w:eastAsia="Calibri" w:cs="Arial"/>
          <w:sz w:val="24"/>
          <w:szCs w:val="24"/>
        </w:rPr>
      </w:pPr>
      <w:r w:rsidRPr="008E6D1A">
        <w:rPr>
          <w:rFonts w:ascii="Arial" w:hAnsi="Arial" w:eastAsia="Calibri" w:cs="Arial"/>
          <w:sz w:val="24"/>
          <w:szCs w:val="24"/>
        </w:rPr>
        <w:t>Suitable procedures for decontamination of reusable equipment and appropriate use of disposable and single use items</w:t>
      </w:r>
    </w:p>
    <w:p w:rsidRPr="008E6D1A" w:rsidR="00586FB7" w:rsidP="00202A4D" w:rsidRDefault="00586FB7" w14:paraId="34BC9E0F" w14:textId="63A05CD2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ascii="Arial" w:hAnsi="Arial" w:eastAsia="Calibri" w:cs="Arial"/>
          <w:sz w:val="24"/>
          <w:szCs w:val="24"/>
        </w:rPr>
      </w:pPr>
      <w:r w:rsidRPr="008E6D1A">
        <w:rPr>
          <w:rFonts w:ascii="Arial" w:hAnsi="Arial" w:eastAsia="Calibri" w:cs="Arial"/>
          <w:sz w:val="24"/>
          <w:szCs w:val="24"/>
        </w:rPr>
        <w:t xml:space="preserve">Ophthalmic drugs are available (essential to provision of GOS), stored appropriately and securely, single dose drugs (e.g. Minims) are used once and then </w:t>
      </w:r>
      <w:proofErr w:type="gramStart"/>
      <w:r w:rsidRPr="008E6D1A">
        <w:rPr>
          <w:rFonts w:ascii="Arial" w:hAnsi="Arial" w:eastAsia="Calibri" w:cs="Arial"/>
          <w:sz w:val="24"/>
          <w:szCs w:val="24"/>
        </w:rPr>
        <w:t>discarded</w:t>
      </w:r>
      <w:proofErr w:type="gramEnd"/>
    </w:p>
    <w:p w:rsidRPr="008E6D1A" w:rsidR="00586FB7" w:rsidP="00202A4D" w:rsidRDefault="00586FB7" w14:paraId="3136F163" w14:textId="2636B752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ascii="Arial" w:hAnsi="Arial" w:eastAsia="Calibri" w:cs="Arial"/>
          <w:sz w:val="24"/>
          <w:szCs w:val="24"/>
        </w:rPr>
      </w:pPr>
      <w:r w:rsidRPr="008E6D1A">
        <w:rPr>
          <w:rFonts w:ascii="Arial" w:hAnsi="Arial" w:eastAsia="Calibri" w:cs="Arial"/>
          <w:sz w:val="24"/>
          <w:szCs w:val="24"/>
        </w:rPr>
        <w:t xml:space="preserve">IPC- liquid soap, paper towels, antibacterial had gel </w:t>
      </w:r>
      <w:proofErr w:type="gramStart"/>
      <w:r w:rsidRPr="008E6D1A">
        <w:rPr>
          <w:rFonts w:ascii="Arial" w:hAnsi="Arial" w:eastAsia="Calibri" w:cs="Arial"/>
          <w:sz w:val="24"/>
          <w:szCs w:val="24"/>
        </w:rPr>
        <w:t>available</w:t>
      </w:r>
      <w:proofErr w:type="gramEnd"/>
    </w:p>
    <w:p w:rsidRPr="008E6D1A" w:rsidR="00586FB7" w:rsidP="00202A4D" w:rsidRDefault="00586FB7" w14:paraId="0D9BD4E8" w14:textId="588C7A43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ascii="Arial" w:hAnsi="Arial" w:eastAsia="Calibri" w:cs="Arial"/>
          <w:sz w:val="24"/>
          <w:szCs w:val="24"/>
        </w:rPr>
      </w:pPr>
      <w:r w:rsidRPr="008E6D1A">
        <w:rPr>
          <w:rFonts w:ascii="Arial" w:hAnsi="Arial" w:eastAsia="Calibri" w:cs="Arial"/>
          <w:sz w:val="24"/>
          <w:szCs w:val="24"/>
        </w:rPr>
        <w:t xml:space="preserve">Contract in place for disposal of pharmaceutical waste and aware of duty of care to appropriately dispose of </w:t>
      </w:r>
      <w:proofErr w:type="gramStart"/>
      <w:r w:rsidRPr="008E6D1A">
        <w:rPr>
          <w:rFonts w:ascii="Arial" w:hAnsi="Arial" w:eastAsia="Calibri" w:cs="Arial"/>
          <w:sz w:val="24"/>
          <w:szCs w:val="24"/>
        </w:rPr>
        <w:t>waste</w:t>
      </w:r>
      <w:proofErr w:type="gramEnd"/>
    </w:p>
    <w:p w:rsidRPr="008E6D1A" w:rsidR="00586FB7" w:rsidP="00202A4D" w:rsidRDefault="00586FB7" w14:paraId="3FE23962" w14:textId="6035B341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ascii="Arial" w:hAnsi="Arial" w:eastAsia="Calibri" w:cs="Arial"/>
          <w:sz w:val="24"/>
          <w:szCs w:val="24"/>
        </w:rPr>
      </w:pPr>
      <w:r w:rsidRPr="008E6D1A">
        <w:rPr>
          <w:rFonts w:ascii="Arial" w:hAnsi="Arial" w:eastAsia="Calibri" w:cs="Arial"/>
          <w:sz w:val="24"/>
          <w:szCs w:val="24"/>
        </w:rPr>
        <w:t xml:space="preserve">Records relating to medicines disposal kept for correct time </w:t>
      </w:r>
      <w:proofErr w:type="gramStart"/>
      <w:r w:rsidRPr="008E6D1A">
        <w:rPr>
          <w:rFonts w:ascii="Arial" w:hAnsi="Arial" w:eastAsia="Calibri" w:cs="Arial"/>
          <w:sz w:val="24"/>
          <w:szCs w:val="24"/>
        </w:rPr>
        <w:t>period</w:t>
      </w:r>
      <w:proofErr w:type="gramEnd"/>
    </w:p>
    <w:p w:rsidRPr="008E6D1A" w:rsidR="00586FB7" w:rsidP="00202A4D" w:rsidRDefault="00586FB7" w14:paraId="79D3FDB3" w14:textId="5C8BCBAB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ascii="Arial" w:hAnsi="Arial" w:eastAsia="Calibri" w:cs="Arial"/>
          <w:sz w:val="24"/>
          <w:szCs w:val="24"/>
        </w:rPr>
      </w:pPr>
      <w:r w:rsidRPr="008E6D1A">
        <w:rPr>
          <w:rFonts w:ascii="Arial" w:hAnsi="Arial" w:eastAsia="Calibri" w:cs="Arial"/>
          <w:sz w:val="24"/>
          <w:szCs w:val="24"/>
        </w:rPr>
        <w:t xml:space="preserve">Contractor registered as a waste </w:t>
      </w:r>
      <w:proofErr w:type="gramStart"/>
      <w:r w:rsidRPr="008E6D1A">
        <w:rPr>
          <w:rFonts w:ascii="Arial" w:hAnsi="Arial" w:eastAsia="Calibri" w:cs="Arial"/>
          <w:sz w:val="24"/>
          <w:szCs w:val="24"/>
        </w:rPr>
        <w:t>carrier</w:t>
      </w:r>
      <w:proofErr w:type="gramEnd"/>
    </w:p>
    <w:p w:rsidRPr="008E6D1A" w:rsidR="008E6D1A" w:rsidP="00ED6FEE" w:rsidRDefault="008E6D1A" w14:paraId="7174548C" w14:textId="77777777">
      <w:pPr>
        <w:spacing w:after="160" w:line="259" w:lineRule="auto"/>
        <w:rPr>
          <w:rFonts w:ascii="Arial" w:hAnsi="Arial" w:eastAsia="Calibri" w:cs="Arial"/>
          <w:b/>
          <w:bCs/>
          <w:sz w:val="24"/>
          <w:szCs w:val="24"/>
        </w:rPr>
      </w:pPr>
    </w:p>
    <w:p w:rsidRPr="008E6D1A" w:rsidR="00B570AE" w:rsidP="00ED6FEE" w:rsidRDefault="00B570AE" w14:paraId="289C4736" w14:textId="6C0E08CB">
      <w:pPr>
        <w:spacing w:after="160" w:line="259" w:lineRule="auto"/>
        <w:rPr>
          <w:rFonts w:ascii="Arial" w:hAnsi="Arial" w:eastAsia="Calibri" w:cs="Arial"/>
          <w:b/>
          <w:bCs/>
          <w:sz w:val="24"/>
          <w:szCs w:val="24"/>
        </w:rPr>
      </w:pPr>
      <w:proofErr w:type="spellStart"/>
      <w:r w:rsidRPr="008E6D1A">
        <w:rPr>
          <w:rFonts w:ascii="Arial" w:hAnsi="Arial" w:eastAsia="Calibri" w:cs="Arial"/>
          <w:b/>
          <w:bCs/>
          <w:sz w:val="24"/>
          <w:szCs w:val="24"/>
        </w:rPr>
        <w:t>QiO</w:t>
      </w:r>
      <w:proofErr w:type="spellEnd"/>
      <w:r w:rsidRPr="008E6D1A">
        <w:rPr>
          <w:rFonts w:ascii="Arial" w:hAnsi="Arial" w:eastAsia="Calibri" w:cs="Arial"/>
          <w:b/>
          <w:bCs/>
          <w:sz w:val="24"/>
          <w:szCs w:val="24"/>
        </w:rPr>
        <w:t xml:space="preserve"> visits</w:t>
      </w:r>
    </w:p>
    <w:p w:rsidRPr="008E6D1A" w:rsidR="00BC4EB9" w:rsidP="00ED6FEE" w:rsidRDefault="00BC4EB9" w14:paraId="37EFD8CD" w14:textId="6F0A17CD">
      <w:pPr>
        <w:spacing w:after="160" w:line="259" w:lineRule="auto"/>
        <w:rPr>
          <w:rFonts w:ascii="Arial" w:hAnsi="Arial" w:eastAsia="Calibri" w:cs="Arial"/>
          <w:sz w:val="24"/>
          <w:szCs w:val="24"/>
        </w:rPr>
      </w:pPr>
      <w:r w:rsidRPr="008E6D1A">
        <w:rPr>
          <w:rFonts w:ascii="Arial" w:hAnsi="Arial" w:eastAsia="Calibri" w:cs="Arial"/>
          <w:sz w:val="24"/>
          <w:szCs w:val="24"/>
        </w:rPr>
        <w:t>Visits</w:t>
      </w:r>
      <w:r w:rsidRPr="008E6D1A" w:rsidR="00B570AE">
        <w:rPr>
          <w:rFonts w:ascii="Arial" w:hAnsi="Arial" w:eastAsia="Calibri" w:cs="Arial"/>
          <w:sz w:val="24"/>
          <w:szCs w:val="24"/>
        </w:rPr>
        <w:t xml:space="preserve"> are in the process of being booked for the 2022-2025 cycle and learning from the visits will be shared with all contractors in early 2025. 5% of contractors </w:t>
      </w:r>
      <w:proofErr w:type="gramStart"/>
      <w:r w:rsidRPr="008E6D1A" w:rsidR="00B570AE">
        <w:rPr>
          <w:rFonts w:ascii="Arial" w:hAnsi="Arial" w:eastAsia="Calibri" w:cs="Arial"/>
          <w:sz w:val="24"/>
          <w:szCs w:val="24"/>
        </w:rPr>
        <w:t>have to</w:t>
      </w:r>
      <w:proofErr w:type="gramEnd"/>
      <w:r w:rsidRPr="008E6D1A" w:rsidR="00B570AE">
        <w:rPr>
          <w:rFonts w:ascii="Arial" w:hAnsi="Arial" w:eastAsia="Calibri" w:cs="Arial"/>
          <w:sz w:val="24"/>
          <w:szCs w:val="24"/>
        </w:rPr>
        <w:t xml:space="preserve"> be visited as part of </w:t>
      </w:r>
      <w:proofErr w:type="spellStart"/>
      <w:r w:rsidRPr="008E6D1A" w:rsidR="00B570AE">
        <w:rPr>
          <w:rFonts w:ascii="Arial" w:hAnsi="Arial" w:eastAsia="Calibri" w:cs="Arial"/>
          <w:sz w:val="24"/>
          <w:szCs w:val="24"/>
        </w:rPr>
        <w:t>QiO</w:t>
      </w:r>
      <w:proofErr w:type="spellEnd"/>
      <w:r w:rsidRPr="008E6D1A" w:rsidR="00B570AE">
        <w:rPr>
          <w:rFonts w:ascii="Arial" w:hAnsi="Arial" w:eastAsia="Calibri" w:cs="Arial"/>
          <w:sz w:val="24"/>
          <w:szCs w:val="24"/>
        </w:rPr>
        <w:t xml:space="preserve">, the visits are being undertaken as a mixture of face to face and virtual. </w:t>
      </w:r>
    </w:p>
    <w:p w:rsidRPr="008E6D1A" w:rsidR="00F363B2" w:rsidP="00ED6FEE" w:rsidRDefault="00B570AE" w14:paraId="2939E770" w14:textId="745D0422">
      <w:pPr>
        <w:spacing w:after="160" w:line="259" w:lineRule="auto"/>
        <w:rPr>
          <w:rFonts w:ascii="Arial" w:hAnsi="Arial" w:eastAsia="Calibri" w:cs="Arial"/>
          <w:sz w:val="24"/>
          <w:szCs w:val="24"/>
        </w:rPr>
      </w:pPr>
      <w:r w:rsidRPr="008E6D1A">
        <w:rPr>
          <w:rFonts w:ascii="Arial" w:hAnsi="Arial" w:eastAsia="Calibri" w:cs="Arial"/>
          <w:sz w:val="24"/>
          <w:szCs w:val="24"/>
        </w:rPr>
        <w:t>The reason for the s</w:t>
      </w:r>
      <w:r w:rsidRPr="008E6D1A" w:rsidR="00ED6FEE">
        <w:rPr>
          <w:rFonts w:ascii="Arial" w:hAnsi="Arial" w:eastAsia="Calibri" w:cs="Arial"/>
          <w:sz w:val="24"/>
          <w:szCs w:val="24"/>
        </w:rPr>
        <w:t xml:space="preserve">election of contractors for </w:t>
      </w:r>
      <w:proofErr w:type="spellStart"/>
      <w:r w:rsidRPr="008E6D1A" w:rsidR="00ED6FEE">
        <w:rPr>
          <w:rFonts w:ascii="Arial" w:hAnsi="Arial" w:eastAsia="Calibri" w:cs="Arial"/>
          <w:sz w:val="24"/>
          <w:szCs w:val="24"/>
        </w:rPr>
        <w:t>QiO</w:t>
      </w:r>
      <w:proofErr w:type="spellEnd"/>
      <w:r w:rsidRPr="008E6D1A" w:rsidR="00ED6FEE">
        <w:rPr>
          <w:rFonts w:ascii="Arial" w:hAnsi="Arial" w:eastAsia="Calibri" w:cs="Arial"/>
          <w:sz w:val="24"/>
          <w:szCs w:val="24"/>
        </w:rPr>
        <w:t xml:space="preserve"> visits</w:t>
      </w:r>
      <w:r w:rsidRPr="008E6D1A" w:rsidR="00F363B2">
        <w:rPr>
          <w:rFonts w:ascii="Arial" w:hAnsi="Arial" w:eastAsia="Calibri" w:cs="Arial"/>
          <w:sz w:val="24"/>
          <w:szCs w:val="24"/>
        </w:rPr>
        <w:t xml:space="preserve"> include:</w:t>
      </w:r>
    </w:p>
    <w:p w:rsidRPr="008E6D1A" w:rsidR="00F363B2" w:rsidP="00F363B2" w:rsidRDefault="00ED6FEE" w14:paraId="5E519215" w14:textId="77777777">
      <w:pPr>
        <w:pStyle w:val="ListParagraph"/>
        <w:numPr>
          <w:ilvl w:val="0"/>
          <w:numId w:val="18"/>
        </w:numPr>
        <w:spacing w:after="160" w:line="259" w:lineRule="auto"/>
        <w:rPr>
          <w:rFonts w:ascii="Arial" w:hAnsi="Arial" w:eastAsia="Calibri" w:cs="Arial"/>
          <w:sz w:val="24"/>
          <w:szCs w:val="24"/>
        </w:rPr>
      </w:pPr>
      <w:r w:rsidRPr="008E6D1A">
        <w:rPr>
          <w:rFonts w:ascii="Arial" w:hAnsi="Arial" w:eastAsia="Calibri" w:cs="Arial"/>
          <w:sz w:val="24"/>
          <w:szCs w:val="24"/>
        </w:rPr>
        <w:t xml:space="preserve">those where the assurances required had not been provided for the types of contracts held. </w:t>
      </w:r>
    </w:p>
    <w:p w:rsidRPr="008E6D1A" w:rsidR="00F363B2" w:rsidP="00F363B2" w:rsidRDefault="00ED6FEE" w14:paraId="7F044264" w14:textId="77777777">
      <w:pPr>
        <w:pStyle w:val="ListParagraph"/>
        <w:numPr>
          <w:ilvl w:val="0"/>
          <w:numId w:val="18"/>
        </w:numPr>
        <w:spacing w:after="160" w:line="259" w:lineRule="auto"/>
        <w:rPr>
          <w:rFonts w:ascii="Arial" w:hAnsi="Arial" w:eastAsia="Calibri" w:cs="Arial"/>
          <w:sz w:val="24"/>
          <w:szCs w:val="24"/>
        </w:rPr>
      </w:pPr>
      <w:r w:rsidRPr="008E6D1A">
        <w:rPr>
          <w:rFonts w:ascii="Arial" w:hAnsi="Arial" w:eastAsia="Calibri" w:cs="Arial"/>
          <w:sz w:val="24"/>
          <w:szCs w:val="24"/>
        </w:rPr>
        <w:t>where the submission had not been made by the locally agreed deadline of 31</w:t>
      </w:r>
      <w:r w:rsidRPr="008E6D1A">
        <w:rPr>
          <w:rFonts w:ascii="Arial" w:hAnsi="Arial" w:eastAsia="Calibri" w:cs="Arial"/>
          <w:sz w:val="24"/>
          <w:szCs w:val="24"/>
          <w:vertAlign w:val="superscript"/>
        </w:rPr>
        <w:t>st</w:t>
      </w:r>
      <w:r w:rsidRPr="008E6D1A">
        <w:rPr>
          <w:rFonts w:ascii="Arial" w:hAnsi="Arial" w:eastAsia="Calibri" w:cs="Arial"/>
          <w:sz w:val="24"/>
          <w:szCs w:val="24"/>
        </w:rPr>
        <w:t xml:space="preserve"> December 2024.</w:t>
      </w:r>
    </w:p>
    <w:p w:rsidRPr="008E6D1A" w:rsidR="00513544" w:rsidP="00F363B2" w:rsidRDefault="00F363B2" w14:paraId="6E298309" w14:textId="6E168A13">
      <w:pPr>
        <w:pStyle w:val="ListParagraph"/>
        <w:numPr>
          <w:ilvl w:val="0"/>
          <w:numId w:val="18"/>
        </w:numPr>
        <w:spacing w:after="160" w:line="259" w:lineRule="auto"/>
        <w:rPr>
          <w:rFonts w:ascii="Arial" w:hAnsi="Arial" w:eastAsia="Calibri" w:cs="Arial"/>
          <w:sz w:val="24"/>
          <w:szCs w:val="24"/>
        </w:rPr>
      </w:pPr>
      <w:r w:rsidRPr="008E6D1A">
        <w:rPr>
          <w:rFonts w:ascii="Arial" w:hAnsi="Arial" w:eastAsia="Calibri" w:cs="Arial"/>
          <w:sz w:val="24"/>
          <w:szCs w:val="24"/>
        </w:rPr>
        <w:t xml:space="preserve">other local intelligence, for example, GOS complaints return not received or high PPV reclaim. </w:t>
      </w:r>
    </w:p>
    <w:p w:rsidR="008E6D1A" w:rsidP="00ED6FEE" w:rsidRDefault="008E6D1A" w14:paraId="393F085D" w14:textId="77777777">
      <w:pPr>
        <w:spacing w:after="160" w:line="259" w:lineRule="auto"/>
        <w:rPr>
          <w:rFonts w:ascii="Arial" w:hAnsi="Arial" w:eastAsia="Calibri" w:cs="Arial"/>
          <w:b/>
          <w:bCs/>
          <w:sz w:val="24"/>
          <w:szCs w:val="24"/>
        </w:rPr>
      </w:pPr>
    </w:p>
    <w:p w:rsidR="008E6D1A" w:rsidP="00ED6FEE" w:rsidRDefault="008E6D1A" w14:paraId="5EBF73F4" w14:textId="77777777">
      <w:pPr>
        <w:spacing w:after="160" w:line="259" w:lineRule="auto"/>
        <w:rPr>
          <w:rFonts w:ascii="Arial" w:hAnsi="Arial" w:eastAsia="Calibri" w:cs="Arial"/>
          <w:b/>
          <w:bCs/>
          <w:sz w:val="24"/>
          <w:szCs w:val="24"/>
        </w:rPr>
      </w:pPr>
    </w:p>
    <w:p w:rsidR="008E6D1A" w:rsidP="00ED6FEE" w:rsidRDefault="008E6D1A" w14:paraId="5E2BE925" w14:textId="77777777">
      <w:pPr>
        <w:spacing w:after="160" w:line="259" w:lineRule="auto"/>
        <w:rPr>
          <w:rFonts w:ascii="Arial" w:hAnsi="Arial" w:eastAsia="Calibri" w:cs="Arial"/>
          <w:b/>
          <w:bCs/>
          <w:sz w:val="24"/>
          <w:szCs w:val="24"/>
        </w:rPr>
      </w:pPr>
    </w:p>
    <w:p w:rsidR="008E6D1A" w:rsidP="00ED6FEE" w:rsidRDefault="008E6D1A" w14:paraId="5DC4C384" w14:textId="77777777">
      <w:pPr>
        <w:spacing w:after="160" w:line="259" w:lineRule="auto"/>
        <w:rPr>
          <w:rFonts w:ascii="Arial" w:hAnsi="Arial" w:eastAsia="Calibri" w:cs="Arial"/>
          <w:b/>
          <w:bCs/>
          <w:sz w:val="24"/>
          <w:szCs w:val="24"/>
        </w:rPr>
      </w:pPr>
    </w:p>
    <w:p w:rsidRPr="008E6D1A" w:rsidR="009E28BA" w:rsidP="00ED6FEE" w:rsidRDefault="009E28BA" w14:paraId="2F3245AA" w14:textId="559C06FC">
      <w:pPr>
        <w:spacing w:after="160" w:line="259" w:lineRule="auto"/>
        <w:rPr>
          <w:rFonts w:ascii="Arial" w:hAnsi="Arial" w:eastAsia="Calibri" w:cs="Arial"/>
          <w:b/>
          <w:bCs/>
          <w:sz w:val="24"/>
          <w:szCs w:val="24"/>
        </w:rPr>
      </w:pPr>
      <w:r w:rsidRPr="008E6D1A">
        <w:rPr>
          <w:rFonts w:ascii="Arial" w:hAnsi="Arial" w:eastAsia="Calibri" w:cs="Arial"/>
          <w:b/>
          <w:bCs/>
          <w:sz w:val="24"/>
          <w:szCs w:val="24"/>
        </w:rPr>
        <w:lastRenderedPageBreak/>
        <w:t>Recommendations</w:t>
      </w:r>
    </w:p>
    <w:p w:rsidRPr="008E6D1A" w:rsidR="00380092" w:rsidP="00ED6FEE" w:rsidRDefault="00380092" w14:paraId="4DF99CCD" w14:textId="37ABB529">
      <w:pPr>
        <w:spacing w:after="160" w:line="259" w:lineRule="auto"/>
        <w:rPr>
          <w:rFonts w:ascii="Arial" w:hAnsi="Arial" w:eastAsia="Calibri" w:cs="Arial"/>
          <w:sz w:val="24"/>
          <w:szCs w:val="24"/>
        </w:rPr>
      </w:pPr>
      <w:r w:rsidRPr="008E6D1A">
        <w:rPr>
          <w:rFonts w:ascii="Arial" w:hAnsi="Arial" w:eastAsia="Calibri" w:cs="Arial"/>
          <w:sz w:val="24"/>
          <w:szCs w:val="24"/>
        </w:rPr>
        <w:t>We would suggest that if contractors have not been selected for a visit and were unable to provide positive assurance regarding all questions associated with the relevant contract type, that actions are taken to resolve</w:t>
      </w:r>
      <w:r w:rsidRPr="008E6D1A" w:rsidR="008F1306">
        <w:rPr>
          <w:rFonts w:ascii="Arial" w:hAnsi="Arial" w:eastAsia="Calibri" w:cs="Arial"/>
          <w:sz w:val="24"/>
          <w:szCs w:val="24"/>
        </w:rPr>
        <w:t xml:space="preserve"> these points</w:t>
      </w:r>
      <w:r w:rsidRPr="008E6D1A">
        <w:rPr>
          <w:rFonts w:ascii="Arial" w:hAnsi="Arial" w:eastAsia="Calibri" w:cs="Arial"/>
          <w:sz w:val="24"/>
          <w:szCs w:val="24"/>
        </w:rPr>
        <w:t xml:space="preserve">. </w:t>
      </w:r>
      <w:r w:rsidRPr="008E6D1A" w:rsidR="00BC4EB9">
        <w:rPr>
          <w:rFonts w:ascii="Arial" w:hAnsi="Arial" w:eastAsia="Calibri" w:cs="Arial"/>
          <w:sz w:val="24"/>
          <w:szCs w:val="24"/>
        </w:rPr>
        <w:t xml:space="preserve">If you are unsure around any of the questions/assurances requested, please let us know.  </w:t>
      </w:r>
    </w:p>
    <w:p w:rsidRPr="008E6D1A" w:rsidR="00ED6FEE" w:rsidP="00ED6FEE" w:rsidRDefault="00B570AE" w14:paraId="2BF54F2E" w14:textId="22BD124E">
      <w:pPr>
        <w:spacing w:after="160" w:line="259" w:lineRule="auto"/>
        <w:rPr>
          <w:rFonts w:ascii="Arial" w:hAnsi="Arial" w:eastAsia="Calibri" w:cs="Arial"/>
          <w:sz w:val="24"/>
          <w:szCs w:val="24"/>
        </w:rPr>
      </w:pPr>
      <w:r w:rsidRPr="008E6D1A">
        <w:rPr>
          <w:rFonts w:ascii="Arial" w:hAnsi="Arial" w:eastAsia="Calibri" w:cs="Arial"/>
          <w:sz w:val="24"/>
          <w:szCs w:val="24"/>
        </w:rPr>
        <w:t>For submissions in subsequent years, w</w:t>
      </w:r>
      <w:r w:rsidRPr="008E6D1A" w:rsidR="00ED6FEE">
        <w:rPr>
          <w:rFonts w:ascii="Arial" w:hAnsi="Arial" w:eastAsia="Calibri" w:cs="Arial"/>
          <w:sz w:val="24"/>
          <w:szCs w:val="24"/>
        </w:rPr>
        <w:t>e would stress the importance of providing all required assurances</w:t>
      </w:r>
      <w:r w:rsidRPr="008E6D1A" w:rsidR="00F363B2">
        <w:rPr>
          <w:rFonts w:ascii="Arial" w:hAnsi="Arial" w:eastAsia="Calibri" w:cs="Arial"/>
          <w:sz w:val="24"/>
          <w:szCs w:val="24"/>
        </w:rPr>
        <w:t xml:space="preserve"> by the locally agreed deadline</w:t>
      </w:r>
      <w:r w:rsidRPr="008E6D1A" w:rsidR="00ED6FEE">
        <w:rPr>
          <w:rFonts w:ascii="Arial" w:hAnsi="Arial" w:eastAsia="Calibri" w:cs="Arial"/>
          <w:sz w:val="24"/>
          <w:szCs w:val="24"/>
        </w:rPr>
        <w:t xml:space="preserve">, and declaring the correct contracts held, to avoid additional follow-up being required based upon </w:t>
      </w:r>
      <w:r w:rsidRPr="008E6D1A" w:rsidR="00F363B2">
        <w:rPr>
          <w:rFonts w:ascii="Arial" w:hAnsi="Arial" w:eastAsia="Calibri" w:cs="Arial"/>
          <w:sz w:val="24"/>
          <w:szCs w:val="24"/>
        </w:rPr>
        <w:t>non</w:t>
      </w:r>
      <w:r w:rsidRPr="008E6D1A">
        <w:rPr>
          <w:rFonts w:ascii="Arial" w:hAnsi="Arial" w:eastAsia="Calibri" w:cs="Arial"/>
          <w:sz w:val="24"/>
          <w:szCs w:val="24"/>
        </w:rPr>
        <w:t>-</w:t>
      </w:r>
      <w:r w:rsidRPr="008E6D1A" w:rsidR="00F363B2">
        <w:rPr>
          <w:rFonts w:ascii="Arial" w:hAnsi="Arial" w:eastAsia="Calibri" w:cs="Arial"/>
          <w:sz w:val="24"/>
          <w:szCs w:val="24"/>
        </w:rPr>
        <w:t xml:space="preserve">submission or </w:t>
      </w:r>
      <w:r w:rsidRPr="008E6D1A" w:rsidR="00ED6FEE">
        <w:rPr>
          <w:rFonts w:ascii="Arial" w:hAnsi="Arial" w:eastAsia="Calibri" w:cs="Arial"/>
          <w:sz w:val="24"/>
          <w:szCs w:val="24"/>
        </w:rPr>
        <w:t>the responses provided</w:t>
      </w:r>
      <w:r w:rsidRPr="008E6D1A" w:rsidR="00F363B2">
        <w:rPr>
          <w:rFonts w:ascii="Arial" w:hAnsi="Arial" w:eastAsia="Calibri" w:cs="Arial"/>
          <w:sz w:val="24"/>
          <w:szCs w:val="24"/>
        </w:rPr>
        <w:t xml:space="preserve"> not providing full assurance</w:t>
      </w:r>
      <w:r w:rsidRPr="008E6D1A" w:rsidR="00ED6FEE">
        <w:rPr>
          <w:rFonts w:ascii="Arial" w:hAnsi="Arial" w:eastAsia="Calibri" w:cs="Arial"/>
          <w:sz w:val="24"/>
          <w:szCs w:val="24"/>
        </w:rPr>
        <w:t>.</w:t>
      </w:r>
    </w:p>
    <w:p w:rsidRPr="008E6D1A" w:rsidR="00380092" w:rsidP="00380092" w:rsidRDefault="00380092" w14:paraId="7319EDAA" w14:textId="77777777">
      <w:pPr>
        <w:spacing w:after="160" w:line="259" w:lineRule="auto"/>
        <w:rPr>
          <w:rFonts w:ascii="Arial" w:hAnsi="Arial" w:eastAsia="Calibri" w:cs="Arial"/>
          <w:sz w:val="24"/>
          <w:szCs w:val="24"/>
        </w:rPr>
      </w:pPr>
      <w:r w:rsidRPr="008E6D1A">
        <w:rPr>
          <w:rFonts w:ascii="Arial" w:hAnsi="Arial" w:eastAsia="Calibri" w:cs="Arial"/>
          <w:sz w:val="24"/>
          <w:szCs w:val="24"/>
        </w:rPr>
        <w:t xml:space="preserve">Feedback has been provided to LOCSU where it is believed that the lack of assurance may be linked to interpretations of the questions. </w:t>
      </w:r>
    </w:p>
    <w:p w:rsidRPr="008E6D1A" w:rsidR="002822AF" w:rsidP="00ED6FEE" w:rsidRDefault="00ED6FEE" w14:paraId="41311209" w14:textId="65FF9BBE">
      <w:pPr>
        <w:spacing w:after="160" w:line="259" w:lineRule="auto"/>
        <w:rPr>
          <w:rFonts w:ascii="Arial" w:hAnsi="Arial" w:eastAsia="Calibri" w:cs="Arial"/>
          <w:sz w:val="24"/>
          <w:szCs w:val="24"/>
        </w:rPr>
      </w:pPr>
      <w:r w:rsidRPr="008E6D1A">
        <w:rPr>
          <w:rFonts w:ascii="Arial" w:hAnsi="Arial" w:eastAsia="Calibri" w:cs="Arial"/>
          <w:b/>
          <w:bCs/>
          <w:sz w:val="24"/>
          <w:szCs w:val="24"/>
        </w:rPr>
        <w:t xml:space="preserve">Support </w:t>
      </w:r>
    </w:p>
    <w:p w:rsidRPr="008E6D1A" w:rsidR="008F1306" w:rsidP="008F1306" w:rsidRDefault="008F1306" w14:paraId="35E48E48" w14:textId="77777777">
      <w:pPr>
        <w:spacing w:after="160" w:line="259" w:lineRule="auto"/>
        <w:rPr>
          <w:rFonts w:ascii="Arial" w:hAnsi="Arial" w:eastAsia="Calibri" w:cs="Arial"/>
          <w:sz w:val="24"/>
          <w:szCs w:val="24"/>
        </w:rPr>
      </w:pPr>
      <w:r w:rsidRPr="008E6D1A">
        <w:rPr>
          <w:rFonts w:ascii="Arial" w:hAnsi="Arial" w:eastAsia="Calibri" w:cs="Arial"/>
          <w:sz w:val="24"/>
          <w:szCs w:val="24"/>
        </w:rPr>
        <w:t xml:space="preserve">If you have any feedback or comments on the information provided, please email </w:t>
      </w:r>
      <w:hyperlink w:history="1" r:id="rId11">
        <w:r w:rsidRPr="008E6D1A">
          <w:rPr>
            <w:rStyle w:val="Hyperlink"/>
            <w:rFonts w:ascii="Arial" w:hAnsi="Arial" w:eastAsia="Calibri" w:cs="Arial"/>
            <w:sz w:val="24"/>
            <w:szCs w:val="24"/>
          </w:rPr>
          <w:t>england.optometrysouthwest@nhs.net</w:t>
        </w:r>
      </w:hyperlink>
      <w:r w:rsidRPr="008E6D1A">
        <w:rPr>
          <w:rFonts w:ascii="Arial" w:hAnsi="Arial" w:eastAsia="Calibri" w:cs="Arial"/>
          <w:sz w:val="24"/>
          <w:szCs w:val="24"/>
        </w:rPr>
        <w:t xml:space="preserve"> </w:t>
      </w:r>
    </w:p>
    <w:p w:rsidRPr="008E6D1A" w:rsidR="002822AF" w:rsidP="008F1306" w:rsidRDefault="002822AF" w14:paraId="128DC4AE" w14:textId="77777777">
      <w:pPr>
        <w:spacing w:after="160" w:line="259" w:lineRule="auto"/>
        <w:contextualSpacing/>
        <w:rPr>
          <w:rFonts w:ascii="Arial" w:hAnsi="Arial" w:eastAsia="Calibri" w:cs="Arial"/>
          <w:sz w:val="24"/>
          <w:szCs w:val="24"/>
        </w:rPr>
      </w:pPr>
      <w:r w:rsidRPr="008E6D1A">
        <w:rPr>
          <w:rFonts w:ascii="Arial" w:hAnsi="Arial" w:eastAsia="Calibri" w:cs="Arial"/>
          <w:sz w:val="24"/>
          <w:szCs w:val="24"/>
        </w:rPr>
        <w:t xml:space="preserve">The LOCs are there to help and </w:t>
      </w:r>
      <w:proofErr w:type="spellStart"/>
      <w:r w:rsidRPr="008E6D1A">
        <w:rPr>
          <w:rFonts w:ascii="Arial" w:hAnsi="Arial" w:eastAsia="Calibri" w:cs="Arial"/>
          <w:sz w:val="24"/>
          <w:szCs w:val="24"/>
        </w:rPr>
        <w:t>advise</w:t>
      </w:r>
      <w:proofErr w:type="spellEnd"/>
      <w:r w:rsidRPr="008E6D1A">
        <w:rPr>
          <w:rFonts w:ascii="Arial" w:hAnsi="Arial" w:eastAsia="Calibri" w:cs="Arial"/>
          <w:sz w:val="24"/>
          <w:szCs w:val="24"/>
        </w:rPr>
        <w:t xml:space="preserve"> optical contractors in all GOS matters and to improve optical services to the local population in your area.</w:t>
      </w:r>
    </w:p>
    <w:p w:rsidRPr="008E6D1A" w:rsidR="002822AF" w:rsidP="4F5F41E0" w:rsidRDefault="008E6D1A" w14:paraId="63BEFFC8" w14:textId="77777777">
      <w:pPr>
        <w:pStyle w:val="ListParagraph"/>
        <w:numPr>
          <w:ilvl w:val="0"/>
          <w:numId w:val="23"/>
        </w:numPr>
        <w:spacing w:after="160" w:line="259" w:lineRule="auto"/>
        <w:rPr>
          <w:rFonts w:ascii="Arial" w:hAnsi="Arial" w:eastAsia="Calibri" w:cs="Arial"/>
          <w:sz w:val="24"/>
          <w:szCs w:val="24"/>
        </w:rPr>
      </w:pPr>
      <w:hyperlink r:id="Rd3629dee26e34ab5">
        <w:r w:rsidRPr="4F5F41E0" w:rsidR="002822AF">
          <w:rPr>
            <w:rStyle w:val="Hyperlink"/>
            <w:rFonts w:ascii="Arial" w:hAnsi="Arial" w:cs="Arial"/>
            <w:sz w:val="24"/>
            <w:szCs w:val="24"/>
          </w:rPr>
          <w:t>Avon LOC</w:t>
        </w:r>
      </w:hyperlink>
    </w:p>
    <w:p w:rsidRPr="008E6D1A" w:rsidR="002822AF" w:rsidP="4F5F41E0" w:rsidRDefault="008E6D1A" w14:paraId="31677AD1" w14:textId="77777777">
      <w:pPr>
        <w:pStyle w:val="ListParagraph"/>
        <w:numPr>
          <w:ilvl w:val="0"/>
          <w:numId w:val="23"/>
        </w:numPr>
        <w:spacing w:after="160" w:line="259" w:lineRule="auto"/>
        <w:rPr>
          <w:rFonts w:ascii="Arial" w:hAnsi="Arial" w:eastAsia="Calibri" w:cs="Arial"/>
          <w:sz w:val="24"/>
          <w:szCs w:val="24"/>
        </w:rPr>
      </w:pPr>
      <w:hyperlink r:id="R18c184656a9e4f8e">
        <w:r w:rsidRPr="4F5F41E0" w:rsidR="002822AF">
          <w:rPr>
            <w:rStyle w:val="Hyperlink"/>
            <w:rFonts w:ascii="Arial" w:hAnsi="Arial" w:cs="Arial"/>
            <w:sz w:val="24"/>
            <w:szCs w:val="24"/>
          </w:rPr>
          <w:t>Cornwall LOC</w:t>
        </w:r>
      </w:hyperlink>
    </w:p>
    <w:p w:rsidRPr="008E6D1A" w:rsidR="002822AF" w:rsidP="4F5F41E0" w:rsidRDefault="008E6D1A" w14:paraId="69DF71A0" w14:textId="77777777">
      <w:pPr>
        <w:pStyle w:val="ListParagraph"/>
        <w:numPr>
          <w:ilvl w:val="0"/>
          <w:numId w:val="23"/>
        </w:numPr>
        <w:spacing w:after="160" w:line="259" w:lineRule="auto"/>
        <w:rPr>
          <w:rFonts w:ascii="Arial" w:hAnsi="Arial" w:eastAsia="Calibri" w:cs="Arial"/>
          <w:sz w:val="24"/>
          <w:szCs w:val="24"/>
        </w:rPr>
      </w:pPr>
      <w:hyperlink r:id="Redd64fd4903648a5">
        <w:r w:rsidRPr="4F5F41E0" w:rsidR="002822AF">
          <w:rPr>
            <w:rStyle w:val="Hyperlink"/>
            <w:rFonts w:ascii="Arial" w:hAnsi="Arial" w:cs="Arial"/>
            <w:sz w:val="24"/>
            <w:szCs w:val="24"/>
          </w:rPr>
          <w:t>Devon LOC</w:t>
        </w:r>
      </w:hyperlink>
      <w:r w:rsidRPr="4F5F41E0" w:rsidR="002822AF">
        <w:rPr>
          <w:rFonts w:ascii="Arial" w:hAnsi="Arial" w:cs="Arial"/>
          <w:sz w:val="24"/>
          <w:szCs w:val="24"/>
        </w:rPr>
        <w:t xml:space="preserve"> </w:t>
      </w:r>
    </w:p>
    <w:p w:rsidRPr="008E6D1A" w:rsidR="002822AF" w:rsidP="4F5F41E0" w:rsidRDefault="008E6D1A" w14:paraId="3C16EED4" w14:textId="77777777">
      <w:pPr>
        <w:pStyle w:val="ListParagraph"/>
        <w:numPr>
          <w:ilvl w:val="0"/>
          <w:numId w:val="23"/>
        </w:numPr>
        <w:spacing w:after="160" w:line="259" w:lineRule="auto"/>
        <w:rPr>
          <w:rFonts w:ascii="Arial" w:hAnsi="Arial" w:eastAsia="Calibri" w:cs="Arial"/>
          <w:sz w:val="24"/>
          <w:szCs w:val="24"/>
        </w:rPr>
      </w:pPr>
      <w:hyperlink r:id="R8378d20c338b48e2">
        <w:r w:rsidRPr="4F5F41E0" w:rsidR="002822AF">
          <w:rPr>
            <w:rStyle w:val="Hyperlink"/>
            <w:rFonts w:ascii="Arial" w:hAnsi="Arial" w:cs="Arial"/>
            <w:sz w:val="24"/>
            <w:szCs w:val="24"/>
          </w:rPr>
          <w:t>Dorset LOC</w:t>
        </w:r>
      </w:hyperlink>
      <w:r w:rsidRPr="4F5F41E0" w:rsidR="002822AF">
        <w:rPr>
          <w:rFonts w:ascii="Arial" w:hAnsi="Arial" w:cs="Arial"/>
          <w:sz w:val="24"/>
          <w:szCs w:val="24"/>
        </w:rPr>
        <w:t xml:space="preserve"> </w:t>
      </w:r>
    </w:p>
    <w:p w:rsidRPr="008E6D1A" w:rsidR="002822AF" w:rsidP="4F5F41E0" w:rsidRDefault="008E6D1A" w14:paraId="56D4FD7A" w14:textId="77777777">
      <w:pPr>
        <w:pStyle w:val="ListParagraph"/>
        <w:numPr>
          <w:ilvl w:val="0"/>
          <w:numId w:val="23"/>
        </w:numPr>
        <w:spacing w:after="160" w:line="259" w:lineRule="auto"/>
        <w:rPr>
          <w:rFonts w:ascii="Arial" w:hAnsi="Arial" w:eastAsia="Calibri" w:cs="Arial"/>
          <w:sz w:val="24"/>
          <w:szCs w:val="24"/>
        </w:rPr>
      </w:pPr>
      <w:hyperlink r:id="Ra30c8b81e07a40c2">
        <w:r w:rsidRPr="4F5F41E0" w:rsidR="002822AF">
          <w:rPr>
            <w:rStyle w:val="Hyperlink"/>
            <w:rFonts w:ascii="Arial" w:hAnsi="Arial" w:cs="Arial"/>
            <w:sz w:val="24"/>
            <w:szCs w:val="24"/>
          </w:rPr>
          <w:t>Gloucestershire LOC</w:t>
        </w:r>
      </w:hyperlink>
    </w:p>
    <w:p w:rsidRPr="008E6D1A" w:rsidR="002822AF" w:rsidP="4F5F41E0" w:rsidRDefault="008E6D1A" w14:paraId="440D0F95" w14:textId="77777777">
      <w:pPr>
        <w:pStyle w:val="ListParagraph"/>
        <w:numPr>
          <w:ilvl w:val="0"/>
          <w:numId w:val="23"/>
        </w:numPr>
        <w:spacing w:after="160" w:line="259" w:lineRule="auto"/>
        <w:rPr>
          <w:rFonts w:ascii="Arial" w:hAnsi="Arial" w:eastAsia="Calibri" w:cs="Arial"/>
          <w:sz w:val="24"/>
          <w:szCs w:val="24"/>
        </w:rPr>
      </w:pPr>
      <w:hyperlink r:id="R2c6d2cde291a457b">
        <w:r w:rsidRPr="4F5F41E0" w:rsidR="002822AF">
          <w:rPr>
            <w:rStyle w:val="Hyperlink"/>
            <w:rFonts w:ascii="Arial" w:hAnsi="Arial" w:cs="Arial"/>
            <w:sz w:val="24"/>
            <w:szCs w:val="24"/>
          </w:rPr>
          <w:t>Somerset LOC</w:t>
        </w:r>
      </w:hyperlink>
      <w:r w:rsidRPr="4F5F41E0" w:rsidR="002822AF">
        <w:rPr>
          <w:rFonts w:ascii="Arial" w:hAnsi="Arial" w:cs="Arial"/>
          <w:sz w:val="24"/>
          <w:szCs w:val="24"/>
        </w:rPr>
        <w:t xml:space="preserve"> </w:t>
      </w:r>
    </w:p>
    <w:p w:rsidRPr="008E6D1A" w:rsidR="002822AF" w:rsidP="4F5F41E0" w:rsidRDefault="008E6D1A" w14:paraId="441B8DF0" w14:textId="77777777">
      <w:pPr>
        <w:pStyle w:val="ListParagraph"/>
        <w:numPr>
          <w:ilvl w:val="0"/>
          <w:numId w:val="23"/>
        </w:numPr>
        <w:spacing w:after="160" w:line="259" w:lineRule="auto"/>
        <w:rPr>
          <w:rFonts w:ascii="Arial" w:hAnsi="Arial" w:cs="Arial"/>
          <w:sz w:val="24"/>
          <w:szCs w:val="24"/>
        </w:rPr>
      </w:pPr>
      <w:hyperlink r:id="R09160617868c40ea">
        <w:r w:rsidRPr="4F5F41E0" w:rsidR="002822AF">
          <w:rPr>
            <w:rStyle w:val="Hyperlink"/>
            <w:rFonts w:ascii="Arial" w:hAnsi="Arial" w:cs="Arial"/>
            <w:sz w:val="24"/>
            <w:szCs w:val="24"/>
          </w:rPr>
          <w:t>Swindon &amp; Wiltshire LOC</w:t>
        </w:r>
      </w:hyperlink>
      <w:r w:rsidRPr="4F5F41E0" w:rsidR="002822AF">
        <w:rPr>
          <w:rFonts w:ascii="Arial" w:hAnsi="Arial" w:eastAsia="Calibri" w:cs="Arial"/>
          <w:sz w:val="24"/>
          <w:szCs w:val="24"/>
        </w:rPr>
        <w:t xml:space="preserve"> </w:t>
      </w:r>
    </w:p>
    <w:p w:rsidRPr="008E6D1A" w:rsidR="002822AF" w:rsidP="006853F6" w:rsidRDefault="002822AF" w14:paraId="6879F6EB" w14:textId="77777777">
      <w:pPr>
        <w:pStyle w:val="Heading2"/>
        <w:numPr>
          <w:ilvl w:val="0"/>
          <w:numId w:val="0"/>
        </w:numPr>
        <w:rPr>
          <w:rFonts w:cs="Arial" w:eastAsiaTheme="minorHAnsi"/>
          <w:noProof/>
          <w:szCs w:val="24"/>
          <w:lang w:eastAsia="en-GB"/>
        </w:rPr>
      </w:pPr>
    </w:p>
    <w:sectPr w:rsidRPr="008E6D1A" w:rsidR="002822AF" w:rsidSect="00ED6FEE">
      <w:headerReference w:type="default" r:id="rId19"/>
      <w:footerReference w:type="default" r:id="rId20"/>
      <w:pgSz w:w="11900" w:h="16840" w:orient="portrait"/>
      <w:pgMar w:top="1134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A1D0A" w:rsidRDefault="00EA1D0A" w14:paraId="3BA03CD3" w14:textId="77777777">
      <w:r>
        <w:separator/>
      </w:r>
    </w:p>
  </w:endnote>
  <w:endnote w:type="continuationSeparator" w:id="0">
    <w:p w:rsidR="00EA1D0A" w:rsidRDefault="00EA1D0A" w14:paraId="730D6025" w14:textId="77777777">
      <w:r>
        <w:continuationSeparator/>
      </w:r>
    </w:p>
  </w:endnote>
  <w:endnote w:type="continuationNotice" w:id="1">
    <w:p w:rsidR="00EA1D0A" w:rsidRDefault="00EA1D0A" w14:paraId="040D2B7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37325" w:rsidP="00937325" w:rsidRDefault="00937325" w14:paraId="11165728" w14:textId="77777777">
    <w:pPr>
      <w:pStyle w:val="Footer"/>
      <w:tabs>
        <w:tab w:val="clear" w:pos="4513"/>
        <w:tab w:val="clear" w:pos="9026"/>
        <w:tab w:val="left" w:pos="499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A1D0A" w:rsidRDefault="00EA1D0A" w14:paraId="49815B59" w14:textId="77777777">
      <w:r>
        <w:separator/>
      </w:r>
    </w:p>
  </w:footnote>
  <w:footnote w:type="continuationSeparator" w:id="0">
    <w:p w:rsidR="00EA1D0A" w:rsidRDefault="00EA1D0A" w14:paraId="73F1BB95" w14:textId="77777777">
      <w:r>
        <w:continuationSeparator/>
      </w:r>
    </w:p>
  </w:footnote>
  <w:footnote w:type="continuationNotice" w:id="1">
    <w:p w:rsidR="00EA1D0A" w:rsidRDefault="00EA1D0A" w14:paraId="3928493A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513544" w:rsidP="00513544" w:rsidRDefault="004E6170" w14:paraId="23F95936" w14:textId="7092BCE9">
    <w:pPr>
      <w:pStyle w:val="Header"/>
      <w:jc w:val="right"/>
    </w:pPr>
    <w:r>
      <w:rPr>
        <w:noProof/>
      </w:rPr>
      <w:drawing>
        <wp:inline distT="0" distB="0" distL="0" distR="0" wp14:anchorId="48663D11" wp14:editId="154189EC">
          <wp:extent cx="1974850" cy="561975"/>
          <wp:effectExtent l="0" t="0" r="6350" b="9525"/>
          <wp:docPr id="12" name="Picture 12" descr="A close-up of a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A close-up of a logo&#10;&#10;Description automatically generated with low confidenc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485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8">
    <w:nsid w:val="53c186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FFFFFFFB"/>
    <w:multiLevelType w:val="multilevel"/>
    <w:tmpl w:val="85520F90"/>
    <w:lvl w:ilvl="0">
      <w:start w:val="1"/>
      <w:numFmt w:val="decimal"/>
      <w:pStyle w:val="Heading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bullet"/>
      <w:pStyle w:val="Heading3"/>
      <w:lvlText w:val=""/>
      <w:lvlJc w:val="left"/>
      <w:pPr>
        <w:ind w:left="1440" w:hanging="720"/>
      </w:pPr>
      <w:rPr>
        <w:rFonts w:hint="default" w:ascii="Symbol" w:hAnsi="Symbol"/>
      </w:rPr>
    </w:lvl>
    <w:lvl w:ilvl="3">
      <w:start w:val="1"/>
      <w:numFmt w:val="none"/>
      <w:pStyle w:val="Heading4"/>
      <w:lvlText w:val=""/>
      <w:lvlJc w:val="left"/>
      <w:pPr>
        <w:ind w:left="2160" w:hanging="720"/>
      </w:pPr>
      <w:rPr>
        <w:rFonts w:hint="default" w:ascii="Symbol" w:hAnsi="Symbol"/>
      </w:rPr>
    </w:lvl>
    <w:lvl w:ilvl="4">
      <w:start w:val="1"/>
      <w:numFmt w:val="none"/>
      <w:pStyle w:val="Heading5"/>
      <w:lvlText w:val=""/>
      <w:lvlJc w:val="left"/>
      <w:pPr>
        <w:ind w:left="2880" w:hanging="720"/>
      </w:pPr>
      <w:rPr>
        <w:rFonts w:hint="default" w:ascii="Symbol" w:hAnsi="Symbol"/>
      </w:rPr>
    </w:lvl>
    <w:lvl w:ilvl="5">
      <w:start w:val="1"/>
      <w:numFmt w:val="none"/>
      <w:pStyle w:val="Heading6"/>
      <w:lvlText w:val=""/>
      <w:lvlJc w:val="left"/>
      <w:pPr>
        <w:ind w:left="4320" w:hanging="720"/>
      </w:pPr>
      <w:rPr>
        <w:rFonts w:hint="default" w:ascii="Symbol" w:hAnsi="Symbol"/>
      </w:rPr>
    </w:lvl>
    <w:lvl w:ilvl="6">
      <w:start w:val="1"/>
      <w:numFmt w:val="lowerRoman"/>
      <w:pStyle w:val="Heading7"/>
      <w:lvlText w:val="%7)"/>
      <w:lvlJc w:val="left"/>
      <w:pPr>
        <w:ind w:left="5040" w:hanging="72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5760" w:hanging="720"/>
      </w:pPr>
      <w:rPr>
        <w:rFonts w:hint="default"/>
      </w:rPr>
    </w:lvl>
    <w:lvl w:ilvl="8">
      <w:start w:val="1"/>
      <w:numFmt w:val="decimal"/>
      <w:pStyle w:val="Heading9"/>
      <w:lvlText w:val="%9."/>
      <w:lvlJc w:val="left"/>
      <w:pPr>
        <w:ind w:left="6480" w:hanging="720"/>
      </w:pPr>
      <w:rPr>
        <w:rFonts w:hint="default"/>
      </w:rPr>
    </w:lvl>
  </w:abstractNum>
  <w:abstractNum w:abstractNumId="1" w15:restartNumberingAfterBreak="0">
    <w:nsid w:val="02F81F06"/>
    <w:multiLevelType w:val="hybridMultilevel"/>
    <w:tmpl w:val="89A87DA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A522DB7"/>
    <w:multiLevelType w:val="multilevel"/>
    <w:tmpl w:val="3FE48A8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440" w:hanging="720"/>
      </w:pPr>
      <w:rPr>
        <w:rFonts w:hint="default" w:ascii="Symbol" w:hAnsi="Symbol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4">
      <w:start w:val="1"/>
      <w:numFmt w:val="none"/>
      <w:lvlText w:val=""/>
      <w:lvlJc w:val="left"/>
      <w:pPr>
        <w:ind w:left="2880" w:hanging="720"/>
      </w:pPr>
      <w:rPr>
        <w:rFonts w:hint="default" w:ascii="Symbol" w:hAnsi="Symbol"/>
      </w:rPr>
    </w:lvl>
    <w:lvl w:ilvl="5">
      <w:start w:val="1"/>
      <w:numFmt w:val="none"/>
      <w:lvlText w:val=""/>
      <w:lvlJc w:val="left"/>
      <w:pPr>
        <w:ind w:left="4320" w:hanging="720"/>
      </w:pPr>
      <w:rPr>
        <w:rFonts w:hint="default" w:ascii="Symbol" w:hAnsi="Symbol"/>
      </w:rPr>
    </w:lvl>
    <w:lvl w:ilvl="6">
      <w:start w:val="1"/>
      <w:numFmt w:val="lowerRoman"/>
      <w:lvlText w:val="%7)"/>
      <w:lvlJc w:val="left"/>
      <w:pPr>
        <w:ind w:left="5040" w:hanging="72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720"/>
      </w:pPr>
      <w:rPr>
        <w:rFonts w:hint="default"/>
      </w:rPr>
    </w:lvl>
  </w:abstractNum>
  <w:abstractNum w:abstractNumId="3" w15:restartNumberingAfterBreak="0">
    <w:nsid w:val="10C76277"/>
    <w:multiLevelType w:val="hybridMultilevel"/>
    <w:tmpl w:val="75F01AC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A3F15B8"/>
    <w:multiLevelType w:val="hybridMultilevel"/>
    <w:tmpl w:val="27B0E17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A7920B2"/>
    <w:multiLevelType w:val="hybridMultilevel"/>
    <w:tmpl w:val="151AFF9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19C5E08"/>
    <w:multiLevelType w:val="hybridMultilevel"/>
    <w:tmpl w:val="33C43750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" w15:restartNumberingAfterBreak="0">
    <w:nsid w:val="32065C91"/>
    <w:multiLevelType w:val="hybridMultilevel"/>
    <w:tmpl w:val="EA02005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9117D5C"/>
    <w:multiLevelType w:val="hybridMultilevel"/>
    <w:tmpl w:val="E24E454E"/>
    <w:lvl w:ilvl="0" w:tplc="C7B05658">
      <w:start w:val="1"/>
      <w:numFmt w:val="bullet"/>
      <w:lvlText w:val="­"/>
      <w:lvlJc w:val="left"/>
      <w:pPr>
        <w:ind w:left="1211" w:hanging="360"/>
      </w:pPr>
      <w:rPr>
        <w:rFonts w:hint="default" w:ascii="Courier New" w:hAnsi="Courier New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hint="default" w:ascii="Wingdings" w:hAnsi="Wingdings"/>
      </w:rPr>
    </w:lvl>
  </w:abstractNum>
  <w:abstractNum w:abstractNumId="9" w15:restartNumberingAfterBreak="0">
    <w:nsid w:val="434B43B1"/>
    <w:multiLevelType w:val="hybridMultilevel"/>
    <w:tmpl w:val="30022FD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9CC6D70"/>
    <w:multiLevelType w:val="hybridMultilevel"/>
    <w:tmpl w:val="BAD4CE92"/>
    <w:lvl w:ilvl="0" w:tplc="1A3E3F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1E1CD8"/>
    <w:multiLevelType w:val="multilevel"/>
    <w:tmpl w:val="9800CCE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440" w:hanging="720"/>
      </w:pPr>
      <w:rPr>
        <w:rFonts w:hint="default" w:ascii="Symbol" w:hAnsi="Symbol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4">
      <w:start w:val="1"/>
      <w:numFmt w:val="none"/>
      <w:lvlText w:val=""/>
      <w:lvlJc w:val="left"/>
      <w:pPr>
        <w:ind w:left="2880" w:hanging="720"/>
      </w:pPr>
      <w:rPr>
        <w:rFonts w:hint="default" w:ascii="Symbol" w:hAnsi="Symbol"/>
      </w:rPr>
    </w:lvl>
    <w:lvl w:ilvl="5">
      <w:start w:val="1"/>
      <w:numFmt w:val="none"/>
      <w:lvlText w:val=""/>
      <w:lvlJc w:val="left"/>
      <w:pPr>
        <w:ind w:left="4320" w:hanging="720"/>
      </w:pPr>
      <w:rPr>
        <w:rFonts w:hint="default" w:ascii="Symbol" w:hAnsi="Symbol"/>
      </w:rPr>
    </w:lvl>
    <w:lvl w:ilvl="6">
      <w:start w:val="1"/>
      <w:numFmt w:val="lowerRoman"/>
      <w:lvlText w:val="%7)"/>
      <w:lvlJc w:val="left"/>
      <w:pPr>
        <w:ind w:left="5040" w:hanging="72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720"/>
      </w:pPr>
      <w:rPr>
        <w:rFonts w:hint="default"/>
      </w:rPr>
    </w:lvl>
  </w:abstractNum>
  <w:abstractNum w:abstractNumId="12" w15:restartNumberingAfterBreak="0">
    <w:nsid w:val="561647ED"/>
    <w:multiLevelType w:val="hybridMultilevel"/>
    <w:tmpl w:val="2926F22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63B6F39"/>
    <w:multiLevelType w:val="multilevel"/>
    <w:tmpl w:val="4AB21316"/>
    <w:lvl w:ilvl="0">
      <w:start w:val="1"/>
      <w:numFmt w:val="bullet"/>
      <w:lvlText w:val="­"/>
      <w:lvlJc w:val="left"/>
      <w:pPr>
        <w:tabs>
          <w:tab w:val="num" w:pos="1352"/>
        </w:tabs>
        <w:ind w:left="1352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12"/>
        </w:tabs>
        <w:ind w:left="3512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72"/>
        </w:tabs>
        <w:ind w:left="5672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5B2D1363"/>
    <w:multiLevelType w:val="hybridMultilevel"/>
    <w:tmpl w:val="BE7A078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32B41F1"/>
    <w:multiLevelType w:val="multilevel"/>
    <w:tmpl w:val="ED42BB0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440" w:hanging="720"/>
      </w:pPr>
      <w:rPr>
        <w:rFonts w:hint="default" w:ascii="Symbol" w:hAnsi="Symbol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4">
      <w:start w:val="1"/>
      <w:numFmt w:val="none"/>
      <w:lvlText w:val=""/>
      <w:lvlJc w:val="left"/>
      <w:pPr>
        <w:ind w:left="2880" w:hanging="720"/>
      </w:pPr>
      <w:rPr>
        <w:rFonts w:hint="default" w:ascii="Symbol" w:hAnsi="Symbol"/>
      </w:rPr>
    </w:lvl>
    <w:lvl w:ilvl="5">
      <w:start w:val="1"/>
      <w:numFmt w:val="none"/>
      <w:lvlText w:val=""/>
      <w:lvlJc w:val="left"/>
      <w:pPr>
        <w:ind w:left="4320" w:hanging="720"/>
      </w:pPr>
      <w:rPr>
        <w:rFonts w:hint="default" w:ascii="Symbol" w:hAnsi="Symbol"/>
      </w:rPr>
    </w:lvl>
    <w:lvl w:ilvl="6">
      <w:start w:val="1"/>
      <w:numFmt w:val="lowerRoman"/>
      <w:lvlText w:val="%7)"/>
      <w:lvlJc w:val="left"/>
      <w:pPr>
        <w:ind w:left="5040" w:hanging="72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720"/>
      </w:pPr>
      <w:rPr>
        <w:rFonts w:hint="default"/>
      </w:rPr>
    </w:lvl>
  </w:abstractNum>
  <w:abstractNum w:abstractNumId="16" w15:restartNumberingAfterBreak="0">
    <w:nsid w:val="69A47354"/>
    <w:multiLevelType w:val="hybridMultilevel"/>
    <w:tmpl w:val="69DA453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8120C26"/>
    <w:multiLevelType w:val="hybridMultilevel"/>
    <w:tmpl w:val="62000F2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3">
    <w:abstractNumId w:val="18"/>
  </w:num>
  <w:num w:numId="1" w16cid:durableId="223108862">
    <w:abstractNumId w:val="0"/>
  </w:num>
  <w:num w:numId="2" w16cid:durableId="1893495687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615413">
    <w:abstractNumId w:val="4"/>
  </w:num>
  <w:num w:numId="4" w16cid:durableId="1667513453">
    <w:abstractNumId w:val="12"/>
  </w:num>
  <w:num w:numId="5" w16cid:durableId="1152285211">
    <w:abstractNumId w:val="14"/>
  </w:num>
  <w:num w:numId="6" w16cid:durableId="1160972838">
    <w:abstractNumId w:val="17"/>
  </w:num>
  <w:num w:numId="7" w16cid:durableId="1600597225">
    <w:abstractNumId w:val="7"/>
  </w:num>
  <w:num w:numId="8" w16cid:durableId="619609311">
    <w:abstractNumId w:val="16"/>
  </w:num>
  <w:num w:numId="9" w16cid:durableId="972978072">
    <w:abstractNumId w:val="3"/>
  </w:num>
  <w:num w:numId="10" w16cid:durableId="374282959">
    <w:abstractNumId w:val="6"/>
  </w:num>
  <w:num w:numId="11" w16cid:durableId="1569420914">
    <w:abstractNumId w:val="0"/>
  </w:num>
  <w:num w:numId="12" w16cid:durableId="444810025">
    <w:abstractNumId w:val="0"/>
  </w:num>
  <w:num w:numId="13" w16cid:durableId="866215152">
    <w:abstractNumId w:val="0"/>
  </w:num>
  <w:num w:numId="14" w16cid:durableId="20594098">
    <w:abstractNumId w:val="2"/>
  </w:num>
  <w:num w:numId="15" w16cid:durableId="1241912199">
    <w:abstractNumId w:val="11"/>
  </w:num>
  <w:num w:numId="16" w16cid:durableId="976489461">
    <w:abstractNumId w:val="10"/>
  </w:num>
  <w:num w:numId="17" w16cid:durableId="67313958">
    <w:abstractNumId w:val="15"/>
  </w:num>
  <w:num w:numId="18" w16cid:durableId="1879389375">
    <w:abstractNumId w:val="1"/>
  </w:num>
  <w:num w:numId="19" w16cid:durableId="1376658758">
    <w:abstractNumId w:val="9"/>
  </w:num>
  <w:num w:numId="20" w16cid:durableId="512957755">
    <w:abstractNumId w:val="13"/>
  </w:num>
  <w:num w:numId="21" w16cid:durableId="602107281">
    <w:abstractNumId w:val="8"/>
  </w:num>
  <w:num w:numId="22" w16cid:durableId="422070938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145"/>
    <w:rsid w:val="0000306B"/>
    <w:rsid w:val="0000784A"/>
    <w:rsid w:val="0001535A"/>
    <w:rsid w:val="000168A9"/>
    <w:rsid w:val="00016A29"/>
    <w:rsid w:val="0002083B"/>
    <w:rsid w:val="0002139B"/>
    <w:rsid w:val="00022760"/>
    <w:rsid w:val="00023A1B"/>
    <w:rsid w:val="00027B75"/>
    <w:rsid w:val="00032A65"/>
    <w:rsid w:val="00032B09"/>
    <w:rsid w:val="00034420"/>
    <w:rsid w:val="00037313"/>
    <w:rsid w:val="00040C35"/>
    <w:rsid w:val="00041227"/>
    <w:rsid w:val="00042E1A"/>
    <w:rsid w:val="0004415A"/>
    <w:rsid w:val="00044F78"/>
    <w:rsid w:val="0004598C"/>
    <w:rsid w:val="00045F1F"/>
    <w:rsid w:val="00047F7A"/>
    <w:rsid w:val="00050C93"/>
    <w:rsid w:val="00051CE5"/>
    <w:rsid w:val="00051EF6"/>
    <w:rsid w:val="0005217B"/>
    <w:rsid w:val="00052D25"/>
    <w:rsid w:val="00052EB7"/>
    <w:rsid w:val="000532EA"/>
    <w:rsid w:val="00064B11"/>
    <w:rsid w:val="00065209"/>
    <w:rsid w:val="00067EF5"/>
    <w:rsid w:val="00071BBC"/>
    <w:rsid w:val="0007286D"/>
    <w:rsid w:val="0007540A"/>
    <w:rsid w:val="0007585D"/>
    <w:rsid w:val="000767AF"/>
    <w:rsid w:val="00083B4D"/>
    <w:rsid w:val="00087F47"/>
    <w:rsid w:val="0009065E"/>
    <w:rsid w:val="000907BC"/>
    <w:rsid w:val="00091DCA"/>
    <w:rsid w:val="000939E6"/>
    <w:rsid w:val="000A0E30"/>
    <w:rsid w:val="000A577E"/>
    <w:rsid w:val="000A592F"/>
    <w:rsid w:val="000A665E"/>
    <w:rsid w:val="000A7F27"/>
    <w:rsid w:val="000B0FBF"/>
    <w:rsid w:val="000B14AC"/>
    <w:rsid w:val="000B372F"/>
    <w:rsid w:val="000B53F2"/>
    <w:rsid w:val="000B70BC"/>
    <w:rsid w:val="000B7B18"/>
    <w:rsid w:val="000C0C52"/>
    <w:rsid w:val="000C2390"/>
    <w:rsid w:val="000C3B4A"/>
    <w:rsid w:val="000C493E"/>
    <w:rsid w:val="000C78E6"/>
    <w:rsid w:val="000D0E10"/>
    <w:rsid w:val="000D1F79"/>
    <w:rsid w:val="000D3B61"/>
    <w:rsid w:val="000D7ED4"/>
    <w:rsid w:val="000E2EBC"/>
    <w:rsid w:val="000E37F7"/>
    <w:rsid w:val="000E4CA6"/>
    <w:rsid w:val="000E68C2"/>
    <w:rsid w:val="000F60AE"/>
    <w:rsid w:val="000F65A1"/>
    <w:rsid w:val="0010162E"/>
    <w:rsid w:val="001019F3"/>
    <w:rsid w:val="00101F49"/>
    <w:rsid w:val="00103823"/>
    <w:rsid w:val="00104C06"/>
    <w:rsid w:val="00104CC0"/>
    <w:rsid w:val="00105A00"/>
    <w:rsid w:val="00110D7D"/>
    <w:rsid w:val="00114853"/>
    <w:rsid w:val="00120E55"/>
    <w:rsid w:val="001242C5"/>
    <w:rsid w:val="00124DCA"/>
    <w:rsid w:val="00126216"/>
    <w:rsid w:val="00130603"/>
    <w:rsid w:val="00141530"/>
    <w:rsid w:val="00144804"/>
    <w:rsid w:val="001454EB"/>
    <w:rsid w:val="0014619E"/>
    <w:rsid w:val="0015004B"/>
    <w:rsid w:val="001578E5"/>
    <w:rsid w:val="001602B9"/>
    <w:rsid w:val="0016510E"/>
    <w:rsid w:val="0016607F"/>
    <w:rsid w:val="0016709F"/>
    <w:rsid w:val="0016744A"/>
    <w:rsid w:val="00167D74"/>
    <w:rsid w:val="00170887"/>
    <w:rsid w:val="00170906"/>
    <w:rsid w:val="00170CA4"/>
    <w:rsid w:val="001723E8"/>
    <w:rsid w:val="00177025"/>
    <w:rsid w:val="00182F22"/>
    <w:rsid w:val="001846CB"/>
    <w:rsid w:val="00185DFA"/>
    <w:rsid w:val="00186905"/>
    <w:rsid w:val="00186F91"/>
    <w:rsid w:val="001874E2"/>
    <w:rsid w:val="00187735"/>
    <w:rsid w:val="00193ADB"/>
    <w:rsid w:val="00194665"/>
    <w:rsid w:val="001A0D74"/>
    <w:rsid w:val="001A218E"/>
    <w:rsid w:val="001A2F39"/>
    <w:rsid w:val="001A6C6A"/>
    <w:rsid w:val="001A7370"/>
    <w:rsid w:val="001B0096"/>
    <w:rsid w:val="001B158A"/>
    <w:rsid w:val="001B1ADB"/>
    <w:rsid w:val="001B4DED"/>
    <w:rsid w:val="001C40E5"/>
    <w:rsid w:val="001C4D60"/>
    <w:rsid w:val="001C4E41"/>
    <w:rsid w:val="001C6E83"/>
    <w:rsid w:val="001D21B1"/>
    <w:rsid w:val="001D5806"/>
    <w:rsid w:val="001D5B86"/>
    <w:rsid w:val="001E0A94"/>
    <w:rsid w:val="001E238E"/>
    <w:rsid w:val="001E55A2"/>
    <w:rsid w:val="001E7934"/>
    <w:rsid w:val="001F52AC"/>
    <w:rsid w:val="001F7539"/>
    <w:rsid w:val="001F77F9"/>
    <w:rsid w:val="00200A04"/>
    <w:rsid w:val="0020126B"/>
    <w:rsid w:val="0020185A"/>
    <w:rsid w:val="00201DA7"/>
    <w:rsid w:val="00202093"/>
    <w:rsid w:val="00202A4D"/>
    <w:rsid w:val="002039CD"/>
    <w:rsid w:val="00206048"/>
    <w:rsid w:val="00212657"/>
    <w:rsid w:val="00212FA6"/>
    <w:rsid w:val="002139E2"/>
    <w:rsid w:val="00216305"/>
    <w:rsid w:val="00216767"/>
    <w:rsid w:val="002177A3"/>
    <w:rsid w:val="002213D8"/>
    <w:rsid w:val="00224420"/>
    <w:rsid w:val="00226253"/>
    <w:rsid w:val="00226CBD"/>
    <w:rsid w:val="00231B97"/>
    <w:rsid w:val="00233A19"/>
    <w:rsid w:val="00233DBF"/>
    <w:rsid w:val="002344F1"/>
    <w:rsid w:val="002362F9"/>
    <w:rsid w:val="00237245"/>
    <w:rsid w:val="0024158F"/>
    <w:rsid w:val="002416DD"/>
    <w:rsid w:val="0024181A"/>
    <w:rsid w:val="00241D27"/>
    <w:rsid w:val="00242A5B"/>
    <w:rsid w:val="0024403D"/>
    <w:rsid w:val="00244DD5"/>
    <w:rsid w:val="00246525"/>
    <w:rsid w:val="00246A62"/>
    <w:rsid w:val="00247D90"/>
    <w:rsid w:val="00250830"/>
    <w:rsid w:val="002532CF"/>
    <w:rsid w:val="00253C71"/>
    <w:rsid w:val="0025605D"/>
    <w:rsid w:val="00260688"/>
    <w:rsid w:val="00261697"/>
    <w:rsid w:val="00262CC8"/>
    <w:rsid w:val="00262D19"/>
    <w:rsid w:val="00265B2F"/>
    <w:rsid w:val="0026651F"/>
    <w:rsid w:val="002712EB"/>
    <w:rsid w:val="00273E75"/>
    <w:rsid w:val="002740F8"/>
    <w:rsid w:val="002777EC"/>
    <w:rsid w:val="002822AF"/>
    <w:rsid w:val="00285180"/>
    <w:rsid w:val="002928FF"/>
    <w:rsid w:val="00294A4C"/>
    <w:rsid w:val="00297F15"/>
    <w:rsid w:val="002A02CC"/>
    <w:rsid w:val="002B0108"/>
    <w:rsid w:val="002B0C00"/>
    <w:rsid w:val="002B0C7B"/>
    <w:rsid w:val="002B300F"/>
    <w:rsid w:val="002B6E01"/>
    <w:rsid w:val="002C076A"/>
    <w:rsid w:val="002C3AC7"/>
    <w:rsid w:val="002C622C"/>
    <w:rsid w:val="002D3D8C"/>
    <w:rsid w:val="002D4898"/>
    <w:rsid w:val="002D505E"/>
    <w:rsid w:val="002E0EED"/>
    <w:rsid w:val="002E4217"/>
    <w:rsid w:val="002E471B"/>
    <w:rsid w:val="002E6820"/>
    <w:rsid w:val="002E6C8E"/>
    <w:rsid w:val="002F0E0C"/>
    <w:rsid w:val="002F1624"/>
    <w:rsid w:val="002F1670"/>
    <w:rsid w:val="002F3837"/>
    <w:rsid w:val="002F4C58"/>
    <w:rsid w:val="002F51E3"/>
    <w:rsid w:val="002F6C8C"/>
    <w:rsid w:val="002F7FD6"/>
    <w:rsid w:val="00303EF0"/>
    <w:rsid w:val="00307C91"/>
    <w:rsid w:val="00317C4F"/>
    <w:rsid w:val="00320B7D"/>
    <w:rsid w:val="0032235B"/>
    <w:rsid w:val="0033617E"/>
    <w:rsid w:val="00336660"/>
    <w:rsid w:val="0034092C"/>
    <w:rsid w:val="00342655"/>
    <w:rsid w:val="003433E2"/>
    <w:rsid w:val="00346D8E"/>
    <w:rsid w:val="003473CA"/>
    <w:rsid w:val="0034762C"/>
    <w:rsid w:val="003505FC"/>
    <w:rsid w:val="00350C7B"/>
    <w:rsid w:val="003518D8"/>
    <w:rsid w:val="00352F56"/>
    <w:rsid w:val="003555C5"/>
    <w:rsid w:val="00355E98"/>
    <w:rsid w:val="00360C3C"/>
    <w:rsid w:val="00360F5B"/>
    <w:rsid w:val="0036392D"/>
    <w:rsid w:val="00363EAF"/>
    <w:rsid w:val="003656FC"/>
    <w:rsid w:val="0036602F"/>
    <w:rsid w:val="00366ED5"/>
    <w:rsid w:val="00371B21"/>
    <w:rsid w:val="00371D52"/>
    <w:rsid w:val="00372243"/>
    <w:rsid w:val="003734C5"/>
    <w:rsid w:val="00373876"/>
    <w:rsid w:val="0037540E"/>
    <w:rsid w:val="003756A7"/>
    <w:rsid w:val="00380092"/>
    <w:rsid w:val="0038113E"/>
    <w:rsid w:val="00381EF5"/>
    <w:rsid w:val="003844CF"/>
    <w:rsid w:val="00393F95"/>
    <w:rsid w:val="00395E10"/>
    <w:rsid w:val="00397216"/>
    <w:rsid w:val="003A05D7"/>
    <w:rsid w:val="003A4E91"/>
    <w:rsid w:val="003A4FF4"/>
    <w:rsid w:val="003A52BE"/>
    <w:rsid w:val="003A713E"/>
    <w:rsid w:val="003B1595"/>
    <w:rsid w:val="003B589B"/>
    <w:rsid w:val="003C1B32"/>
    <w:rsid w:val="003C1D5B"/>
    <w:rsid w:val="003C22E3"/>
    <w:rsid w:val="003C3B5A"/>
    <w:rsid w:val="003C3F53"/>
    <w:rsid w:val="003C4BD9"/>
    <w:rsid w:val="003C7AF3"/>
    <w:rsid w:val="003D555E"/>
    <w:rsid w:val="003D56C7"/>
    <w:rsid w:val="003D5DD7"/>
    <w:rsid w:val="003D7DAD"/>
    <w:rsid w:val="003E2ACE"/>
    <w:rsid w:val="003E52E9"/>
    <w:rsid w:val="003E5863"/>
    <w:rsid w:val="003E5E4E"/>
    <w:rsid w:val="003F2493"/>
    <w:rsid w:val="003F32F6"/>
    <w:rsid w:val="003F50F7"/>
    <w:rsid w:val="004002F1"/>
    <w:rsid w:val="004025EB"/>
    <w:rsid w:val="004041FB"/>
    <w:rsid w:val="004064EB"/>
    <w:rsid w:val="00407C01"/>
    <w:rsid w:val="00411E4C"/>
    <w:rsid w:val="00412A93"/>
    <w:rsid w:val="004131D9"/>
    <w:rsid w:val="00414A94"/>
    <w:rsid w:val="00415B5F"/>
    <w:rsid w:val="00417EDA"/>
    <w:rsid w:val="00424144"/>
    <w:rsid w:val="00425AB6"/>
    <w:rsid w:val="004267ED"/>
    <w:rsid w:val="0043054C"/>
    <w:rsid w:val="004330A2"/>
    <w:rsid w:val="00434120"/>
    <w:rsid w:val="004352BF"/>
    <w:rsid w:val="00440494"/>
    <w:rsid w:val="00440C92"/>
    <w:rsid w:val="00443D93"/>
    <w:rsid w:val="00446F3E"/>
    <w:rsid w:val="00450A42"/>
    <w:rsid w:val="004519D8"/>
    <w:rsid w:val="0045642C"/>
    <w:rsid w:val="00457305"/>
    <w:rsid w:val="00457FFE"/>
    <w:rsid w:val="00472D51"/>
    <w:rsid w:val="00473571"/>
    <w:rsid w:val="0047363D"/>
    <w:rsid w:val="00476E5B"/>
    <w:rsid w:val="00477841"/>
    <w:rsid w:val="00477AD4"/>
    <w:rsid w:val="00477C52"/>
    <w:rsid w:val="00480B9B"/>
    <w:rsid w:val="004812DC"/>
    <w:rsid w:val="00481D5F"/>
    <w:rsid w:val="00482D0E"/>
    <w:rsid w:val="004831F3"/>
    <w:rsid w:val="0049455D"/>
    <w:rsid w:val="00496374"/>
    <w:rsid w:val="0049753F"/>
    <w:rsid w:val="004A122B"/>
    <w:rsid w:val="004A16F6"/>
    <w:rsid w:val="004A33B5"/>
    <w:rsid w:val="004A6439"/>
    <w:rsid w:val="004A783A"/>
    <w:rsid w:val="004B07A3"/>
    <w:rsid w:val="004B2AE6"/>
    <w:rsid w:val="004B2F4F"/>
    <w:rsid w:val="004B5287"/>
    <w:rsid w:val="004B534E"/>
    <w:rsid w:val="004B5374"/>
    <w:rsid w:val="004B5814"/>
    <w:rsid w:val="004B674B"/>
    <w:rsid w:val="004B76EB"/>
    <w:rsid w:val="004C084A"/>
    <w:rsid w:val="004C0E0D"/>
    <w:rsid w:val="004C6B60"/>
    <w:rsid w:val="004C6D62"/>
    <w:rsid w:val="004C6D6F"/>
    <w:rsid w:val="004C7805"/>
    <w:rsid w:val="004D40EE"/>
    <w:rsid w:val="004D53D8"/>
    <w:rsid w:val="004E24C9"/>
    <w:rsid w:val="004E270D"/>
    <w:rsid w:val="004E3342"/>
    <w:rsid w:val="004E4FCA"/>
    <w:rsid w:val="004E5F45"/>
    <w:rsid w:val="004E6170"/>
    <w:rsid w:val="004E6715"/>
    <w:rsid w:val="004F02AA"/>
    <w:rsid w:val="004F2EAB"/>
    <w:rsid w:val="004F3EE9"/>
    <w:rsid w:val="004F41C6"/>
    <w:rsid w:val="004F4638"/>
    <w:rsid w:val="004F6C52"/>
    <w:rsid w:val="00500D7E"/>
    <w:rsid w:val="00501786"/>
    <w:rsid w:val="00502C75"/>
    <w:rsid w:val="00503722"/>
    <w:rsid w:val="00503B5F"/>
    <w:rsid w:val="00504026"/>
    <w:rsid w:val="00504BD9"/>
    <w:rsid w:val="00505357"/>
    <w:rsid w:val="00506535"/>
    <w:rsid w:val="0050730A"/>
    <w:rsid w:val="00510885"/>
    <w:rsid w:val="00511070"/>
    <w:rsid w:val="00513544"/>
    <w:rsid w:val="00515E62"/>
    <w:rsid w:val="00515EE9"/>
    <w:rsid w:val="005206EE"/>
    <w:rsid w:val="005212A6"/>
    <w:rsid w:val="005212CB"/>
    <w:rsid w:val="005255CF"/>
    <w:rsid w:val="0052624E"/>
    <w:rsid w:val="00526303"/>
    <w:rsid w:val="005343E5"/>
    <w:rsid w:val="00535F43"/>
    <w:rsid w:val="005415BD"/>
    <w:rsid w:val="00541BFB"/>
    <w:rsid w:val="00541C96"/>
    <w:rsid w:val="00541FE1"/>
    <w:rsid w:val="00542961"/>
    <w:rsid w:val="00545377"/>
    <w:rsid w:val="0054612A"/>
    <w:rsid w:val="005462AE"/>
    <w:rsid w:val="00547E40"/>
    <w:rsid w:val="0055062E"/>
    <w:rsid w:val="00550E28"/>
    <w:rsid w:val="005525CF"/>
    <w:rsid w:val="005560B4"/>
    <w:rsid w:val="005566DC"/>
    <w:rsid w:val="00556F05"/>
    <w:rsid w:val="00566B85"/>
    <w:rsid w:val="00567122"/>
    <w:rsid w:val="0057037A"/>
    <w:rsid w:val="00570CEB"/>
    <w:rsid w:val="0057263B"/>
    <w:rsid w:val="00574F82"/>
    <w:rsid w:val="00576013"/>
    <w:rsid w:val="00577FA7"/>
    <w:rsid w:val="00580C11"/>
    <w:rsid w:val="00582239"/>
    <w:rsid w:val="005843B2"/>
    <w:rsid w:val="00584404"/>
    <w:rsid w:val="00586FB7"/>
    <w:rsid w:val="00587F4E"/>
    <w:rsid w:val="00590699"/>
    <w:rsid w:val="00593B43"/>
    <w:rsid w:val="005968A7"/>
    <w:rsid w:val="00597637"/>
    <w:rsid w:val="0059799E"/>
    <w:rsid w:val="005A2CF2"/>
    <w:rsid w:val="005A5B63"/>
    <w:rsid w:val="005A615B"/>
    <w:rsid w:val="005A6C4A"/>
    <w:rsid w:val="005A7647"/>
    <w:rsid w:val="005A7C05"/>
    <w:rsid w:val="005B02BD"/>
    <w:rsid w:val="005B0E10"/>
    <w:rsid w:val="005B14AE"/>
    <w:rsid w:val="005C0896"/>
    <w:rsid w:val="005C33E8"/>
    <w:rsid w:val="005C34CF"/>
    <w:rsid w:val="005C56F9"/>
    <w:rsid w:val="005C5F50"/>
    <w:rsid w:val="005C67B7"/>
    <w:rsid w:val="005D0ADA"/>
    <w:rsid w:val="005D11FE"/>
    <w:rsid w:val="005D4B18"/>
    <w:rsid w:val="005D6A15"/>
    <w:rsid w:val="005E104B"/>
    <w:rsid w:val="005F1587"/>
    <w:rsid w:val="005F602B"/>
    <w:rsid w:val="005F616A"/>
    <w:rsid w:val="005F747C"/>
    <w:rsid w:val="00601473"/>
    <w:rsid w:val="00604BC7"/>
    <w:rsid w:val="0060583B"/>
    <w:rsid w:val="006102EB"/>
    <w:rsid w:val="0061206F"/>
    <w:rsid w:val="006134EF"/>
    <w:rsid w:val="00614022"/>
    <w:rsid w:val="006159D2"/>
    <w:rsid w:val="00615A42"/>
    <w:rsid w:val="00617A4E"/>
    <w:rsid w:val="00620811"/>
    <w:rsid w:val="00620868"/>
    <w:rsid w:val="00620D14"/>
    <w:rsid w:val="0062219F"/>
    <w:rsid w:val="00623DC7"/>
    <w:rsid w:val="00623E7D"/>
    <w:rsid w:val="006307D3"/>
    <w:rsid w:val="00632661"/>
    <w:rsid w:val="00632B39"/>
    <w:rsid w:val="006338CB"/>
    <w:rsid w:val="00633F70"/>
    <w:rsid w:val="00635F4B"/>
    <w:rsid w:val="006368C7"/>
    <w:rsid w:val="00641F54"/>
    <w:rsid w:val="0064549A"/>
    <w:rsid w:val="00650944"/>
    <w:rsid w:val="00653D41"/>
    <w:rsid w:val="00657666"/>
    <w:rsid w:val="00657BD0"/>
    <w:rsid w:val="006619D9"/>
    <w:rsid w:val="006734D3"/>
    <w:rsid w:val="00673FA5"/>
    <w:rsid w:val="00674FF7"/>
    <w:rsid w:val="00676108"/>
    <w:rsid w:val="00677195"/>
    <w:rsid w:val="00677A53"/>
    <w:rsid w:val="00682365"/>
    <w:rsid w:val="00682D11"/>
    <w:rsid w:val="00683040"/>
    <w:rsid w:val="00683220"/>
    <w:rsid w:val="006834C0"/>
    <w:rsid w:val="0068531E"/>
    <w:rsid w:val="006853F6"/>
    <w:rsid w:val="006879C3"/>
    <w:rsid w:val="00691295"/>
    <w:rsid w:val="00693D87"/>
    <w:rsid w:val="006A1571"/>
    <w:rsid w:val="006A3CD6"/>
    <w:rsid w:val="006A4A6E"/>
    <w:rsid w:val="006B1C7A"/>
    <w:rsid w:val="006B259A"/>
    <w:rsid w:val="006B5040"/>
    <w:rsid w:val="006B5812"/>
    <w:rsid w:val="006B756A"/>
    <w:rsid w:val="006B78AE"/>
    <w:rsid w:val="006C2459"/>
    <w:rsid w:val="006C69D7"/>
    <w:rsid w:val="006C77A5"/>
    <w:rsid w:val="006D3D54"/>
    <w:rsid w:val="006E02A9"/>
    <w:rsid w:val="006E1286"/>
    <w:rsid w:val="006E5F0B"/>
    <w:rsid w:val="006E706F"/>
    <w:rsid w:val="006F0CD6"/>
    <w:rsid w:val="006F1253"/>
    <w:rsid w:val="006F2267"/>
    <w:rsid w:val="006F46D6"/>
    <w:rsid w:val="006F52E6"/>
    <w:rsid w:val="0070052F"/>
    <w:rsid w:val="0070103D"/>
    <w:rsid w:val="007057CF"/>
    <w:rsid w:val="00705E10"/>
    <w:rsid w:val="00710303"/>
    <w:rsid w:val="00713E36"/>
    <w:rsid w:val="00714899"/>
    <w:rsid w:val="00720759"/>
    <w:rsid w:val="0072107E"/>
    <w:rsid w:val="0072179A"/>
    <w:rsid w:val="00721C44"/>
    <w:rsid w:val="00725BBC"/>
    <w:rsid w:val="00725E86"/>
    <w:rsid w:val="00726229"/>
    <w:rsid w:val="00727FE4"/>
    <w:rsid w:val="00734D70"/>
    <w:rsid w:val="00735713"/>
    <w:rsid w:val="00735921"/>
    <w:rsid w:val="00735CF2"/>
    <w:rsid w:val="00740B36"/>
    <w:rsid w:val="0074144F"/>
    <w:rsid w:val="00743B23"/>
    <w:rsid w:val="00743C24"/>
    <w:rsid w:val="00744288"/>
    <w:rsid w:val="0074690C"/>
    <w:rsid w:val="00747620"/>
    <w:rsid w:val="00747E49"/>
    <w:rsid w:val="00750C8D"/>
    <w:rsid w:val="00752EBC"/>
    <w:rsid w:val="007543B0"/>
    <w:rsid w:val="00756DD5"/>
    <w:rsid w:val="00761E87"/>
    <w:rsid w:val="007653F2"/>
    <w:rsid w:val="00767D52"/>
    <w:rsid w:val="0077075B"/>
    <w:rsid w:val="0077106E"/>
    <w:rsid w:val="00772743"/>
    <w:rsid w:val="00772C54"/>
    <w:rsid w:val="0077342C"/>
    <w:rsid w:val="00775EF9"/>
    <w:rsid w:val="00776277"/>
    <w:rsid w:val="007815AC"/>
    <w:rsid w:val="00782A56"/>
    <w:rsid w:val="00782DB9"/>
    <w:rsid w:val="00783408"/>
    <w:rsid w:val="007837E0"/>
    <w:rsid w:val="007871C3"/>
    <w:rsid w:val="00792C24"/>
    <w:rsid w:val="00792CB4"/>
    <w:rsid w:val="007963B2"/>
    <w:rsid w:val="007972F6"/>
    <w:rsid w:val="007A098A"/>
    <w:rsid w:val="007A2969"/>
    <w:rsid w:val="007A32B5"/>
    <w:rsid w:val="007A3AAB"/>
    <w:rsid w:val="007A5BE8"/>
    <w:rsid w:val="007A6F4F"/>
    <w:rsid w:val="007B0A01"/>
    <w:rsid w:val="007B188A"/>
    <w:rsid w:val="007B2396"/>
    <w:rsid w:val="007B506E"/>
    <w:rsid w:val="007B5E00"/>
    <w:rsid w:val="007C05ED"/>
    <w:rsid w:val="007C24C9"/>
    <w:rsid w:val="007C3601"/>
    <w:rsid w:val="007C5460"/>
    <w:rsid w:val="007C7741"/>
    <w:rsid w:val="007C7F4B"/>
    <w:rsid w:val="007D0ED0"/>
    <w:rsid w:val="007D4407"/>
    <w:rsid w:val="007D4FFE"/>
    <w:rsid w:val="007E1869"/>
    <w:rsid w:val="007E3B0E"/>
    <w:rsid w:val="007E4D56"/>
    <w:rsid w:val="007E68E0"/>
    <w:rsid w:val="007E6EB6"/>
    <w:rsid w:val="007F121E"/>
    <w:rsid w:val="007F2F80"/>
    <w:rsid w:val="007F3D73"/>
    <w:rsid w:val="007F48C1"/>
    <w:rsid w:val="0080265E"/>
    <w:rsid w:val="00813AF9"/>
    <w:rsid w:val="008144B2"/>
    <w:rsid w:val="008166DF"/>
    <w:rsid w:val="00820623"/>
    <w:rsid w:val="00821F89"/>
    <w:rsid w:val="008237A6"/>
    <w:rsid w:val="00824AE7"/>
    <w:rsid w:val="0082695D"/>
    <w:rsid w:val="00832053"/>
    <w:rsid w:val="00834DA0"/>
    <w:rsid w:val="008356A5"/>
    <w:rsid w:val="00835A37"/>
    <w:rsid w:val="00836BD7"/>
    <w:rsid w:val="00836E64"/>
    <w:rsid w:val="008374EE"/>
    <w:rsid w:val="008423A1"/>
    <w:rsid w:val="00842BF6"/>
    <w:rsid w:val="00842DB5"/>
    <w:rsid w:val="00847342"/>
    <w:rsid w:val="0085053C"/>
    <w:rsid w:val="00851F3D"/>
    <w:rsid w:val="008520A5"/>
    <w:rsid w:val="008530F3"/>
    <w:rsid w:val="00856E73"/>
    <w:rsid w:val="008573AC"/>
    <w:rsid w:val="0085780B"/>
    <w:rsid w:val="00860559"/>
    <w:rsid w:val="00864F4D"/>
    <w:rsid w:val="00867E24"/>
    <w:rsid w:val="00873AFD"/>
    <w:rsid w:val="0087451D"/>
    <w:rsid w:val="008749CD"/>
    <w:rsid w:val="0087566F"/>
    <w:rsid w:val="00875CA1"/>
    <w:rsid w:val="00876AF8"/>
    <w:rsid w:val="008828E4"/>
    <w:rsid w:val="00883626"/>
    <w:rsid w:val="00884A21"/>
    <w:rsid w:val="00887175"/>
    <w:rsid w:val="008879B4"/>
    <w:rsid w:val="008925D8"/>
    <w:rsid w:val="00892659"/>
    <w:rsid w:val="00892942"/>
    <w:rsid w:val="00894441"/>
    <w:rsid w:val="00894574"/>
    <w:rsid w:val="00894CBA"/>
    <w:rsid w:val="00895391"/>
    <w:rsid w:val="00895A03"/>
    <w:rsid w:val="0089679C"/>
    <w:rsid w:val="008A1011"/>
    <w:rsid w:val="008A1181"/>
    <w:rsid w:val="008A21A9"/>
    <w:rsid w:val="008A269C"/>
    <w:rsid w:val="008A5228"/>
    <w:rsid w:val="008A5DE7"/>
    <w:rsid w:val="008A5F63"/>
    <w:rsid w:val="008A65A1"/>
    <w:rsid w:val="008B0A81"/>
    <w:rsid w:val="008C17CA"/>
    <w:rsid w:val="008C3751"/>
    <w:rsid w:val="008C40F6"/>
    <w:rsid w:val="008D6E71"/>
    <w:rsid w:val="008D7251"/>
    <w:rsid w:val="008D7928"/>
    <w:rsid w:val="008E0E70"/>
    <w:rsid w:val="008E2A5B"/>
    <w:rsid w:val="008E2DBC"/>
    <w:rsid w:val="008E505E"/>
    <w:rsid w:val="008E64E7"/>
    <w:rsid w:val="008E6D1A"/>
    <w:rsid w:val="008F1306"/>
    <w:rsid w:val="008F2408"/>
    <w:rsid w:val="008F3D86"/>
    <w:rsid w:val="008F4F3F"/>
    <w:rsid w:val="008F6D15"/>
    <w:rsid w:val="008F7592"/>
    <w:rsid w:val="008F7B47"/>
    <w:rsid w:val="009058AF"/>
    <w:rsid w:val="0090659C"/>
    <w:rsid w:val="00906852"/>
    <w:rsid w:val="00910919"/>
    <w:rsid w:val="00916D16"/>
    <w:rsid w:val="00917CB5"/>
    <w:rsid w:val="009206F2"/>
    <w:rsid w:val="00922487"/>
    <w:rsid w:val="00922B99"/>
    <w:rsid w:val="009253E5"/>
    <w:rsid w:val="009256C6"/>
    <w:rsid w:val="00927395"/>
    <w:rsid w:val="009304EA"/>
    <w:rsid w:val="009306B7"/>
    <w:rsid w:val="00932B47"/>
    <w:rsid w:val="00932E9C"/>
    <w:rsid w:val="00933704"/>
    <w:rsid w:val="009365BF"/>
    <w:rsid w:val="009367FE"/>
    <w:rsid w:val="00937325"/>
    <w:rsid w:val="009403FB"/>
    <w:rsid w:val="00941A91"/>
    <w:rsid w:val="00941AD8"/>
    <w:rsid w:val="0094477A"/>
    <w:rsid w:val="00945182"/>
    <w:rsid w:val="00954287"/>
    <w:rsid w:val="00954C7F"/>
    <w:rsid w:val="00954D85"/>
    <w:rsid w:val="009574D7"/>
    <w:rsid w:val="009615A9"/>
    <w:rsid w:val="00972ACD"/>
    <w:rsid w:val="00975C6B"/>
    <w:rsid w:val="00977304"/>
    <w:rsid w:val="00981B9A"/>
    <w:rsid w:val="00983EFD"/>
    <w:rsid w:val="00986541"/>
    <w:rsid w:val="00993C76"/>
    <w:rsid w:val="009947DF"/>
    <w:rsid w:val="009963F3"/>
    <w:rsid w:val="009974DE"/>
    <w:rsid w:val="009A24B8"/>
    <w:rsid w:val="009A392F"/>
    <w:rsid w:val="009A524A"/>
    <w:rsid w:val="009A5A58"/>
    <w:rsid w:val="009A5C48"/>
    <w:rsid w:val="009B19C6"/>
    <w:rsid w:val="009B1A2E"/>
    <w:rsid w:val="009B1B9E"/>
    <w:rsid w:val="009B4A03"/>
    <w:rsid w:val="009B6D9B"/>
    <w:rsid w:val="009B6DC4"/>
    <w:rsid w:val="009B7297"/>
    <w:rsid w:val="009B7B60"/>
    <w:rsid w:val="009C0834"/>
    <w:rsid w:val="009C155F"/>
    <w:rsid w:val="009C28E9"/>
    <w:rsid w:val="009C3E58"/>
    <w:rsid w:val="009D0D82"/>
    <w:rsid w:val="009D133D"/>
    <w:rsid w:val="009D19F6"/>
    <w:rsid w:val="009D571D"/>
    <w:rsid w:val="009E1684"/>
    <w:rsid w:val="009E28BA"/>
    <w:rsid w:val="009E305E"/>
    <w:rsid w:val="009E587D"/>
    <w:rsid w:val="009E60A3"/>
    <w:rsid w:val="009E7FC1"/>
    <w:rsid w:val="009F182C"/>
    <w:rsid w:val="009F2AFD"/>
    <w:rsid w:val="009F36E7"/>
    <w:rsid w:val="009F54D2"/>
    <w:rsid w:val="00A018BF"/>
    <w:rsid w:val="00A03590"/>
    <w:rsid w:val="00A037B3"/>
    <w:rsid w:val="00A07429"/>
    <w:rsid w:val="00A07CFF"/>
    <w:rsid w:val="00A11F3F"/>
    <w:rsid w:val="00A1301B"/>
    <w:rsid w:val="00A140AA"/>
    <w:rsid w:val="00A153AA"/>
    <w:rsid w:val="00A17101"/>
    <w:rsid w:val="00A17897"/>
    <w:rsid w:val="00A20214"/>
    <w:rsid w:val="00A21F65"/>
    <w:rsid w:val="00A22851"/>
    <w:rsid w:val="00A23FD8"/>
    <w:rsid w:val="00A247A3"/>
    <w:rsid w:val="00A2581C"/>
    <w:rsid w:val="00A25822"/>
    <w:rsid w:val="00A25EC4"/>
    <w:rsid w:val="00A30AD3"/>
    <w:rsid w:val="00A31BF2"/>
    <w:rsid w:val="00A32CA6"/>
    <w:rsid w:val="00A36F6E"/>
    <w:rsid w:val="00A40D83"/>
    <w:rsid w:val="00A41287"/>
    <w:rsid w:val="00A41C99"/>
    <w:rsid w:val="00A41CBC"/>
    <w:rsid w:val="00A51C51"/>
    <w:rsid w:val="00A533A9"/>
    <w:rsid w:val="00A53D61"/>
    <w:rsid w:val="00A5601E"/>
    <w:rsid w:val="00A564E2"/>
    <w:rsid w:val="00A5753C"/>
    <w:rsid w:val="00A57EC2"/>
    <w:rsid w:val="00A63888"/>
    <w:rsid w:val="00A737E4"/>
    <w:rsid w:val="00A73A09"/>
    <w:rsid w:val="00A73E0D"/>
    <w:rsid w:val="00A73F3C"/>
    <w:rsid w:val="00A75944"/>
    <w:rsid w:val="00A80037"/>
    <w:rsid w:val="00A80630"/>
    <w:rsid w:val="00A824A9"/>
    <w:rsid w:val="00A87FEB"/>
    <w:rsid w:val="00A93650"/>
    <w:rsid w:val="00A96DEF"/>
    <w:rsid w:val="00AA16D5"/>
    <w:rsid w:val="00AA1A18"/>
    <w:rsid w:val="00AA1EFA"/>
    <w:rsid w:val="00AA2222"/>
    <w:rsid w:val="00AA24BD"/>
    <w:rsid w:val="00AA4182"/>
    <w:rsid w:val="00AA5AF2"/>
    <w:rsid w:val="00AA6257"/>
    <w:rsid w:val="00AA6816"/>
    <w:rsid w:val="00AA68C4"/>
    <w:rsid w:val="00AA6984"/>
    <w:rsid w:val="00AA7614"/>
    <w:rsid w:val="00AA7F6A"/>
    <w:rsid w:val="00AB42E5"/>
    <w:rsid w:val="00AB4C28"/>
    <w:rsid w:val="00AB4E1E"/>
    <w:rsid w:val="00AB68D5"/>
    <w:rsid w:val="00AB6B26"/>
    <w:rsid w:val="00AB6B5F"/>
    <w:rsid w:val="00AB7BA2"/>
    <w:rsid w:val="00AB7CFF"/>
    <w:rsid w:val="00AC0FDB"/>
    <w:rsid w:val="00AC2C2C"/>
    <w:rsid w:val="00AC3910"/>
    <w:rsid w:val="00AC4C33"/>
    <w:rsid w:val="00AC4EE8"/>
    <w:rsid w:val="00AC5E41"/>
    <w:rsid w:val="00AD1C5C"/>
    <w:rsid w:val="00AD4853"/>
    <w:rsid w:val="00AD5292"/>
    <w:rsid w:val="00AD5897"/>
    <w:rsid w:val="00AD5D3A"/>
    <w:rsid w:val="00AD74F1"/>
    <w:rsid w:val="00AD7695"/>
    <w:rsid w:val="00AE026E"/>
    <w:rsid w:val="00AE08C0"/>
    <w:rsid w:val="00AE1AB6"/>
    <w:rsid w:val="00AE74A4"/>
    <w:rsid w:val="00AF0939"/>
    <w:rsid w:val="00AF7538"/>
    <w:rsid w:val="00B001A5"/>
    <w:rsid w:val="00B015A3"/>
    <w:rsid w:val="00B02209"/>
    <w:rsid w:val="00B03E9E"/>
    <w:rsid w:val="00B04A9A"/>
    <w:rsid w:val="00B06D33"/>
    <w:rsid w:val="00B07148"/>
    <w:rsid w:val="00B07708"/>
    <w:rsid w:val="00B105BB"/>
    <w:rsid w:val="00B11198"/>
    <w:rsid w:val="00B12917"/>
    <w:rsid w:val="00B136CE"/>
    <w:rsid w:val="00B13A2A"/>
    <w:rsid w:val="00B15821"/>
    <w:rsid w:val="00B15E41"/>
    <w:rsid w:val="00B17940"/>
    <w:rsid w:val="00B23FEC"/>
    <w:rsid w:val="00B328CF"/>
    <w:rsid w:val="00B336D3"/>
    <w:rsid w:val="00B347F1"/>
    <w:rsid w:val="00B364F2"/>
    <w:rsid w:val="00B4120A"/>
    <w:rsid w:val="00B41A7A"/>
    <w:rsid w:val="00B45996"/>
    <w:rsid w:val="00B52C3C"/>
    <w:rsid w:val="00B5406B"/>
    <w:rsid w:val="00B547DB"/>
    <w:rsid w:val="00B56FB6"/>
    <w:rsid w:val="00B570AE"/>
    <w:rsid w:val="00B610C5"/>
    <w:rsid w:val="00B61770"/>
    <w:rsid w:val="00B629A8"/>
    <w:rsid w:val="00B63104"/>
    <w:rsid w:val="00B64088"/>
    <w:rsid w:val="00B66994"/>
    <w:rsid w:val="00B669D5"/>
    <w:rsid w:val="00B674C0"/>
    <w:rsid w:val="00B72F3D"/>
    <w:rsid w:val="00B75238"/>
    <w:rsid w:val="00B80E0D"/>
    <w:rsid w:val="00B81660"/>
    <w:rsid w:val="00B83D0B"/>
    <w:rsid w:val="00B866C8"/>
    <w:rsid w:val="00B877D9"/>
    <w:rsid w:val="00B87A37"/>
    <w:rsid w:val="00B912FE"/>
    <w:rsid w:val="00B9307A"/>
    <w:rsid w:val="00B94306"/>
    <w:rsid w:val="00B957A9"/>
    <w:rsid w:val="00B95A08"/>
    <w:rsid w:val="00B96160"/>
    <w:rsid w:val="00B97DA2"/>
    <w:rsid w:val="00BA2F0A"/>
    <w:rsid w:val="00BA5995"/>
    <w:rsid w:val="00BB2F59"/>
    <w:rsid w:val="00BC0176"/>
    <w:rsid w:val="00BC0781"/>
    <w:rsid w:val="00BC0AC0"/>
    <w:rsid w:val="00BC0B58"/>
    <w:rsid w:val="00BC1612"/>
    <w:rsid w:val="00BC1DA5"/>
    <w:rsid w:val="00BC2AB6"/>
    <w:rsid w:val="00BC4EB9"/>
    <w:rsid w:val="00BC64A7"/>
    <w:rsid w:val="00BC6661"/>
    <w:rsid w:val="00BC6A03"/>
    <w:rsid w:val="00BD358D"/>
    <w:rsid w:val="00BE0312"/>
    <w:rsid w:val="00BE3179"/>
    <w:rsid w:val="00BE356F"/>
    <w:rsid w:val="00BF35AE"/>
    <w:rsid w:val="00BF75BC"/>
    <w:rsid w:val="00BF7E2C"/>
    <w:rsid w:val="00C00F91"/>
    <w:rsid w:val="00C10D6F"/>
    <w:rsid w:val="00C124E4"/>
    <w:rsid w:val="00C1557B"/>
    <w:rsid w:val="00C2226E"/>
    <w:rsid w:val="00C247C9"/>
    <w:rsid w:val="00C2589C"/>
    <w:rsid w:val="00C25D46"/>
    <w:rsid w:val="00C25FD3"/>
    <w:rsid w:val="00C2732A"/>
    <w:rsid w:val="00C41785"/>
    <w:rsid w:val="00C42AC7"/>
    <w:rsid w:val="00C44598"/>
    <w:rsid w:val="00C47D54"/>
    <w:rsid w:val="00C5631E"/>
    <w:rsid w:val="00C571DB"/>
    <w:rsid w:val="00C6077C"/>
    <w:rsid w:val="00C60A43"/>
    <w:rsid w:val="00C61665"/>
    <w:rsid w:val="00C61943"/>
    <w:rsid w:val="00C63D1E"/>
    <w:rsid w:val="00C63D90"/>
    <w:rsid w:val="00C72A82"/>
    <w:rsid w:val="00C72BEB"/>
    <w:rsid w:val="00C7574A"/>
    <w:rsid w:val="00C76F09"/>
    <w:rsid w:val="00C80382"/>
    <w:rsid w:val="00C8137B"/>
    <w:rsid w:val="00C818F3"/>
    <w:rsid w:val="00C83A8B"/>
    <w:rsid w:val="00C8472B"/>
    <w:rsid w:val="00C85D1F"/>
    <w:rsid w:val="00C863AD"/>
    <w:rsid w:val="00C86A13"/>
    <w:rsid w:val="00C8762D"/>
    <w:rsid w:val="00C907C1"/>
    <w:rsid w:val="00CA1890"/>
    <w:rsid w:val="00CA1A3A"/>
    <w:rsid w:val="00CA1B85"/>
    <w:rsid w:val="00CA65EC"/>
    <w:rsid w:val="00CA689B"/>
    <w:rsid w:val="00CA7145"/>
    <w:rsid w:val="00CB1E5B"/>
    <w:rsid w:val="00CB3B4A"/>
    <w:rsid w:val="00CB3E57"/>
    <w:rsid w:val="00CB4770"/>
    <w:rsid w:val="00CB5557"/>
    <w:rsid w:val="00CC2A0E"/>
    <w:rsid w:val="00CC35D9"/>
    <w:rsid w:val="00CC5523"/>
    <w:rsid w:val="00CC5CC0"/>
    <w:rsid w:val="00CD2A90"/>
    <w:rsid w:val="00CD2B90"/>
    <w:rsid w:val="00CD3768"/>
    <w:rsid w:val="00CD4C31"/>
    <w:rsid w:val="00CE3EBB"/>
    <w:rsid w:val="00CF0A7C"/>
    <w:rsid w:val="00CF4A49"/>
    <w:rsid w:val="00CF69D4"/>
    <w:rsid w:val="00D04712"/>
    <w:rsid w:val="00D0564E"/>
    <w:rsid w:val="00D12A6D"/>
    <w:rsid w:val="00D17E43"/>
    <w:rsid w:val="00D217FA"/>
    <w:rsid w:val="00D21E81"/>
    <w:rsid w:val="00D23D35"/>
    <w:rsid w:val="00D30B69"/>
    <w:rsid w:val="00D34E6B"/>
    <w:rsid w:val="00D35969"/>
    <w:rsid w:val="00D422E8"/>
    <w:rsid w:val="00D444A3"/>
    <w:rsid w:val="00D46B4C"/>
    <w:rsid w:val="00D55189"/>
    <w:rsid w:val="00D55DF6"/>
    <w:rsid w:val="00D6014F"/>
    <w:rsid w:val="00D61231"/>
    <w:rsid w:val="00D61CE4"/>
    <w:rsid w:val="00D673EB"/>
    <w:rsid w:val="00D702D3"/>
    <w:rsid w:val="00D726E8"/>
    <w:rsid w:val="00D72719"/>
    <w:rsid w:val="00D72F80"/>
    <w:rsid w:val="00D81654"/>
    <w:rsid w:val="00D84D26"/>
    <w:rsid w:val="00D85D19"/>
    <w:rsid w:val="00D86895"/>
    <w:rsid w:val="00D87B5C"/>
    <w:rsid w:val="00D957E8"/>
    <w:rsid w:val="00D96ED3"/>
    <w:rsid w:val="00D97090"/>
    <w:rsid w:val="00D97BBE"/>
    <w:rsid w:val="00DA49B0"/>
    <w:rsid w:val="00DA657F"/>
    <w:rsid w:val="00DA7645"/>
    <w:rsid w:val="00DB063A"/>
    <w:rsid w:val="00DB0E94"/>
    <w:rsid w:val="00DB4D82"/>
    <w:rsid w:val="00DB5341"/>
    <w:rsid w:val="00DB620F"/>
    <w:rsid w:val="00DB6644"/>
    <w:rsid w:val="00DC13A0"/>
    <w:rsid w:val="00DC3D5F"/>
    <w:rsid w:val="00DC4DF0"/>
    <w:rsid w:val="00DC59CC"/>
    <w:rsid w:val="00DC748E"/>
    <w:rsid w:val="00DC7D0B"/>
    <w:rsid w:val="00DD0D05"/>
    <w:rsid w:val="00DD1F73"/>
    <w:rsid w:val="00DD2FAD"/>
    <w:rsid w:val="00DD3D90"/>
    <w:rsid w:val="00DD50E0"/>
    <w:rsid w:val="00DD5A44"/>
    <w:rsid w:val="00DD67BB"/>
    <w:rsid w:val="00DE0881"/>
    <w:rsid w:val="00DE3C0D"/>
    <w:rsid w:val="00DE41FC"/>
    <w:rsid w:val="00DE6DCB"/>
    <w:rsid w:val="00DF1FBF"/>
    <w:rsid w:val="00DF2631"/>
    <w:rsid w:val="00DF2A30"/>
    <w:rsid w:val="00DF2E40"/>
    <w:rsid w:val="00DF66E5"/>
    <w:rsid w:val="00E009AC"/>
    <w:rsid w:val="00E02772"/>
    <w:rsid w:val="00E02AD6"/>
    <w:rsid w:val="00E03114"/>
    <w:rsid w:val="00E04EDE"/>
    <w:rsid w:val="00E069E3"/>
    <w:rsid w:val="00E073BE"/>
    <w:rsid w:val="00E07861"/>
    <w:rsid w:val="00E104CC"/>
    <w:rsid w:val="00E1576F"/>
    <w:rsid w:val="00E17817"/>
    <w:rsid w:val="00E20065"/>
    <w:rsid w:val="00E208C5"/>
    <w:rsid w:val="00E214BC"/>
    <w:rsid w:val="00E22075"/>
    <w:rsid w:val="00E239EF"/>
    <w:rsid w:val="00E25B11"/>
    <w:rsid w:val="00E33850"/>
    <w:rsid w:val="00E34B0F"/>
    <w:rsid w:val="00E34B39"/>
    <w:rsid w:val="00E360D2"/>
    <w:rsid w:val="00E40BED"/>
    <w:rsid w:val="00E40E03"/>
    <w:rsid w:val="00E41465"/>
    <w:rsid w:val="00E41F52"/>
    <w:rsid w:val="00E43012"/>
    <w:rsid w:val="00E4518E"/>
    <w:rsid w:val="00E45249"/>
    <w:rsid w:val="00E47508"/>
    <w:rsid w:val="00E4752B"/>
    <w:rsid w:val="00E47916"/>
    <w:rsid w:val="00E51899"/>
    <w:rsid w:val="00E57055"/>
    <w:rsid w:val="00E60183"/>
    <w:rsid w:val="00E62382"/>
    <w:rsid w:val="00E65EE1"/>
    <w:rsid w:val="00E73CB4"/>
    <w:rsid w:val="00E80891"/>
    <w:rsid w:val="00E817FD"/>
    <w:rsid w:val="00E84589"/>
    <w:rsid w:val="00E84F02"/>
    <w:rsid w:val="00E8618B"/>
    <w:rsid w:val="00E86949"/>
    <w:rsid w:val="00E86B72"/>
    <w:rsid w:val="00E91FCA"/>
    <w:rsid w:val="00E93AE9"/>
    <w:rsid w:val="00E94E71"/>
    <w:rsid w:val="00E95884"/>
    <w:rsid w:val="00E95935"/>
    <w:rsid w:val="00EA16CF"/>
    <w:rsid w:val="00EA1D0A"/>
    <w:rsid w:val="00EA2254"/>
    <w:rsid w:val="00EA35A0"/>
    <w:rsid w:val="00EA5DEC"/>
    <w:rsid w:val="00EB143D"/>
    <w:rsid w:val="00EB1C5D"/>
    <w:rsid w:val="00EB1DCE"/>
    <w:rsid w:val="00EC0292"/>
    <w:rsid w:val="00EC41DD"/>
    <w:rsid w:val="00EC5AEC"/>
    <w:rsid w:val="00EC781B"/>
    <w:rsid w:val="00EC7E87"/>
    <w:rsid w:val="00ED0F0A"/>
    <w:rsid w:val="00ED420A"/>
    <w:rsid w:val="00ED6FEE"/>
    <w:rsid w:val="00EE3ADA"/>
    <w:rsid w:val="00EE4C8C"/>
    <w:rsid w:val="00EE7643"/>
    <w:rsid w:val="00EF4531"/>
    <w:rsid w:val="00EF4A74"/>
    <w:rsid w:val="00EF5D81"/>
    <w:rsid w:val="00EF7B22"/>
    <w:rsid w:val="00F01A12"/>
    <w:rsid w:val="00F01C31"/>
    <w:rsid w:val="00F05FF0"/>
    <w:rsid w:val="00F1325F"/>
    <w:rsid w:val="00F1364E"/>
    <w:rsid w:val="00F14188"/>
    <w:rsid w:val="00F164B0"/>
    <w:rsid w:val="00F20DD0"/>
    <w:rsid w:val="00F20DF9"/>
    <w:rsid w:val="00F23314"/>
    <w:rsid w:val="00F245FF"/>
    <w:rsid w:val="00F27DA0"/>
    <w:rsid w:val="00F27F33"/>
    <w:rsid w:val="00F301D1"/>
    <w:rsid w:val="00F3413C"/>
    <w:rsid w:val="00F3571D"/>
    <w:rsid w:val="00F363B2"/>
    <w:rsid w:val="00F40791"/>
    <w:rsid w:val="00F46E1D"/>
    <w:rsid w:val="00F5004E"/>
    <w:rsid w:val="00F531ED"/>
    <w:rsid w:val="00F539BF"/>
    <w:rsid w:val="00F53B51"/>
    <w:rsid w:val="00F53DF9"/>
    <w:rsid w:val="00F62F2A"/>
    <w:rsid w:val="00F63F96"/>
    <w:rsid w:val="00F6606A"/>
    <w:rsid w:val="00F67402"/>
    <w:rsid w:val="00F676B9"/>
    <w:rsid w:val="00F70BBB"/>
    <w:rsid w:val="00F73950"/>
    <w:rsid w:val="00F75B83"/>
    <w:rsid w:val="00F762BA"/>
    <w:rsid w:val="00F7710B"/>
    <w:rsid w:val="00F8239F"/>
    <w:rsid w:val="00F8389D"/>
    <w:rsid w:val="00F852C3"/>
    <w:rsid w:val="00F8681E"/>
    <w:rsid w:val="00F92929"/>
    <w:rsid w:val="00F93321"/>
    <w:rsid w:val="00FB20FA"/>
    <w:rsid w:val="00FB2D9A"/>
    <w:rsid w:val="00FB47F8"/>
    <w:rsid w:val="00FB629A"/>
    <w:rsid w:val="00FB66BA"/>
    <w:rsid w:val="00FB680E"/>
    <w:rsid w:val="00FB722C"/>
    <w:rsid w:val="00FC2812"/>
    <w:rsid w:val="00FC362D"/>
    <w:rsid w:val="00FC56E6"/>
    <w:rsid w:val="00FC7D17"/>
    <w:rsid w:val="00FD5132"/>
    <w:rsid w:val="00FD5D30"/>
    <w:rsid w:val="00FE1A23"/>
    <w:rsid w:val="00FE468A"/>
    <w:rsid w:val="00FE7E10"/>
    <w:rsid w:val="00FF11C5"/>
    <w:rsid w:val="00FF2DBE"/>
    <w:rsid w:val="00FF4514"/>
    <w:rsid w:val="45C77B66"/>
    <w:rsid w:val="4F5F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FBE0B5"/>
  <w15:docId w15:val="{1A0F580D-6A3D-406B-966F-16C251AB8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iPriority="9" w:semiHidden="1" w:unhideWhenUsed="1" w:qFormat="1"/>
    <w:lsdException w:name="heading 7" w:semiHidden="1" w:unhideWhenUsed="1" w:qFormat="1"/>
    <w:lsdException w:name="heading 8" w:uiPriority="9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aliases w:val="Ch,Chapter,Ch1,heading 11,Chapter1,Se,Paragraph,MPS Standard Heading 1,PA Chapter,h1,numbered indent 1,ni1,Section,Level 1,Numbered - 1,Heading.CAPS,RR level 1,Titel,Titel1,Titel2,Titel3,Titel4,Titel5,Titel6,Titel7,Titel11,Titel21,Titel31,Tite"/>
    <w:basedOn w:val="Normal"/>
    <w:link w:val="Heading1Char"/>
    <w:uiPriority w:val="99"/>
    <w:qFormat/>
    <w:rsid w:val="00EC0292"/>
    <w:pPr>
      <w:numPr>
        <w:numId w:val="1"/>
      </w:numPr>
      <w:spacing w:after="240"/>
      <w:outlineLvl w:val="0"/>
    </w:pPr>
    <w:rPr>
      <w:rFonts w:ascii="Arial" w:hAnsi="Arial" w:eastAsia="Times New Roman" w:cs="Times New Roman"/>
      <w:b/>
      <w:kern w:val="28"/>
      <w:sz w:val="28"/>
      <w:szCs w:val="20"/>
    </w:rPr>
  </w:style>
  <w:style w:type="paragraph" w:styleId="Heading2">
    <w:name w:val="heading 2"/>
    <w:aliases w:val="RR level 2,2,h2,rio,1.Seite,Numbered - 2,Ma,Ma1,Major,ParaLvl2,Reset numbering,PARA2,PA Major Section,sub-sect,21,sub-sect1,22,sub-sect2,23,sub-sect3,24,sub-sect4,25,sub-sect5,211,sub-sect11,(1.1,1.2,1.3 etc),section header,Major1,Major2,H2,l2"/>
    <w:basedOn w:val="Normal"/>
    <w:link w:val="Heading2Char"/>
    <w:uiPriority w:val="99"/>
    <w:qFormat/>
    <w:rsid w:val="00EC0292"/>
    <w:pPr>
      <w:numPr>
        <w:ilvl w:val="1"/>
        <w:numId w:val="1"/>
      </w:numPr>
      <w:spacing w:after="240"/>
      <w:outlineLvl w:val="1"/>
    </w:pPr>
    <w:rPr>
      <w:rFonts w:ascii="Arial" w:hAnsi="Arial" w:eastAsia="Times New Roman" w:cs="Times New Roman"/>
      <w:sz w:val="24"/>
      <w:szCs w:val="20"/>
    </w:rPr>
  </w:style>
  <w:style w:type="paragraph" w:styleId="Heading3">
    <w:name w:val="heading 3"/>
    <w:aliases w:val=" Char,Numbered para,Minor,Level 1 - 1,Mia,Mia1,H3,Mi,Headline,Section SubHeading,RR level 3,Oscar Faber 3,Level 2.1,Mi Char,l3,SZRptH3,add-phara,A,B,C,BodyText,Para,Numbered para Char,BL Heading 3,Heading 3a,MI,heading 3,h3,3,ni,Char,Outline3"/>
    <w:basedOn w:val="Normal"/>
    <w:link w:val="Heading3Char"/>
    <w:uiPriority w:val="99"/>
    <w:qFormat/>
    <w:rsid w:val="00EC0292"/>
    <w:pPr>
      <w:keepLines/>
      <w:numPr>
        <w:ilvl w:val="2"/>
        <w:numId w:val="1"/>
      </w:numPr>
      <w:spacing w:after="240"/>
      <w:outlineLvl w:val="2"/>
    </w:pPr>
    <w:rPr>
      <w:rFonts w:ascii="Arial" w:hAnsi="Arial" w:eastAsia="Times New Roman" w:cs="Times New Roman"/>
      <w:sz w:val="24"/>
      <w:szCs w:val="20"/>
    </w:rPr>
  </w:style>
  <w:style w:type="paragraph" w:styleId="Heading4">
    <w:name w:val="heading 4"/>
    <w:aliases w:val="RR level 4,h4,Te,Numbered - 4,Te1,Te2,Te3,Te4,Te5,Te6,Te7,Te8,Te9,Te10,Te11,Te91,Te12,Te21,Te31,Te41,Te51,Te61,Te71,Te81,Te92,Te101,Te111,Te911,Te13,Te22,Te32,Te42,Te52,Te62,Te72,Te82,Te93,Te102,Te112,Te912,Te14,Te23,Te33,Te43,Te53,Te63,Te73,T"/>
    <w:basedOn w:val="Normal"/>
    <w:link w:val="Heading4Char"/>
    <w:uiPriority w:val="99"/>
    <w:qFormat/>
    <w:rsid w:val="00EC0292"/>
    <w:pPr>
      <w:numPr>
        <w:ilvl w:val="3"/>
        <w:numId w:val="1"/>
      </w:numPr>
      <w:spacing w:after="240"/>
      <w:outlineLvl w:val="3"/>
    </w:pPr>
    <w:rPr>
      <w:rFonts w:ascii="Arial" w:hAnsi="Arial" w:eastAsia="Times New Roman" w:cs="Times New Roman"/>
      <w:sz w:val="24"/>
      <w:szCs w:val="20"/>
    </w:rPr>
  </w:style>
  <w:style w:type="paragraph" w:styleId="Heading5">
    <w:name w:val="heading 5"/>
    <w:aliases w:val="RR level 5,Numbered - 5,T:,Bullet,(A),bl,Level 3 - i,- Not used,H5 not used,PA Pico Section,a-head line,ignore,Sub heading,Bullet L1,bl1,PIM 5,Heading 5-esso,Block Label,Bullet1,MPS Standard Sub Sub SubHeading,Main Text Heading,DO NOT USE_h5"/>
    <w:basedOn w:val="Normal"/>
    <w:link w:val="Heading5Char"/>
    <w:uiPriority w:val="99"/>
    <w:qFormat/>
    <w:rsid w:val="00EC0292"/>
    <w:pPr>
      <w:numPr>
        <w:ilvl w:val="4"/>
        <w:numId w:val="1"/>
      </w:numPr>
      <w:spacing w:after="240"/>
      <w:outlineLvl w:val="4"/>
    </w:pPr>
    <w:rPr>
      <w:rFonts w:ascii="Arial" w:hAnsi="Arial" w:eastAsia="Times New Roman" w:cs="Times New Roman"/>
      <w:sz w:val="24"/>
      <w:szCs w:val="20"/>
    </w:rPr>
  </w:style>
  <w:style w:type="paragraph" w:styleId="Heading6">
    <w:name w:val="heading 6"/>
    <w:aliases w:val="RR level 6,Numbered - 6,Legal Level 1.,Cust logo space,PA Appendix,2 column,Appendix 2,Level 5.1,Bp,Blank 2,b,H6 DO NOT USE,Numbered Points,level 1 bullet,PIM 6,bullet2,Sub Titles,DO NOT USE_h6,Bullet list,T1,Lev 6,6,Requirement,h6,Heading6,H6"/>
    <w:basedOn w:val="Normal"/>
    <w:next w:val="Normal"/>
    <w:link w:val="Heading6Char"/>
    <w:uiPriority w:val="9"/>
    <w:qFormat/>
    <w:rsid w:val="00EC0292"/>
    <w:pPr>
      <w:numPr>
        <w:ilvl w:val="5"/>
        <w:numId w:val="1"/>
      </w:numPr>
      <w:spacing w:after="240"/>
      <w:outlineLvl w:val="5"/>
    </w:pPr>
    <w:rPr>
      <w:rFonts w:ascii="Arial" w:hAnsi="Arial" w:eastAsia="Times New Roman" w:cs="Times New Roman"/>
      <w:sz w:val="24"/>
      <w:szCs w:val="20"/>
    </w:rPr>
  </w:style>
  <w:style w:type="paragraph" w:styleId="Heading7">
    <w:name w:val="heading 7"/>
    <w:aliases w:val="RR level 7,Numbered - 7,Legal Level 1.1.,PA Appendix Major,Enumerate,7,Blank 3,H7 DO NOT USE,Nu,numbered point,Main Body Text,L7,Lev 7,ExhibitTitle,Objective,heading7,req3,st,letter list,letter list1,letter list2,letter list3,letter list4"/>
    <w:basedOn w:val="Normal"/>
    <w:next w:val="Normal"/>
    <w:link w:val="Heading7Char"/>
    <w:uiPriority w:val="99"/>
    <w:qFormat/>
    <w:rsid w:val="00EC0292"/>
    <w:pPr>
      <w:numPr>
        <w:ilvl w:val="6"/>
        <w:numId w:val="1"/>
      </w:numPr>
      <w:spacing w:before="240" w:after="60"/>
      <w:outlineLvl w:val="6"/>
    </w:pPr>
    <w:rPr>
      <w:rFonts w:ascii="Arial" w:hAnsi="Arial" w:eastAsia="Times New Roman" w:cs="Times New Roman"/>
      <w:sz w:val="24"/>
      <w:szCs w:val="20"/>
    </w:rPr>
  </w:style>
  <w:style w:type="paragraph" w:styleId="Heading8">
    <w:name w:val="heading 8"/>
    <w:aliases w:val="RR level 8,Numbered - 8,Lev 8,Lev 81,Numbered - 81,Lev 82,Numbered - 82,Lev 83,Numbered - 83,Legal Level 1.1.1.,PA Appendix Minor,Subenumerate,8,Blank 4,H8 DO NOT USE,N (It),FigureTitle,Condition,requirement,req2,req, action, action1, action2"/>
    <w:basedOn w:val="Normal"/>
    <w:next w:val="Normal"/>
    <w:link w:val="Heading8Char"/>
    <w:uiPriority w:val="9"/>
    <w:qFormat/>
    <w:rsid w:val="00EC0292"/>
    <w:pPr>
      <w:numPr>
        <w:ilvl w:val="7"/>
        <w:numId w:val="1"/>
      </w:numPr>
      <w:spacing w:before="240" w:after="60"/>
      <w:outlineLvl w:val="7"/>
    </w:pPr>
    <w:rPr>
      <w:rFonts w:ascii="Arial" w:hAnsi="Arial" w:eastAsia="Times New Roman" w:cs="Times New Roman"/>
      <w:b/>
      <w:sz w:val="24"/>
      <w:szCs w:val="20"/>
    </w:rPr>
  </w:style>
  <w:style w:type="paragraph" w:styleId="Heading9">
    <w:name w:val="heading 9"/>
    <w:aliases w:val="Not used,Numbered - 9,Lev 9,Lev 91,Numbered - 91,Lev 92,Numbered - 92,Lev 93,Numbered - 93,Blank 5,H9 DO NOT USE"/>
    <w:basedOn w:val="Normal"/>
    <w:next w:val="Normal"/>
    <w:link w:val="Heading9Char"/>
    <w:uiPriority w:val="99"/>
    <w:qFormat/>
    <w:rsid w:val="00EC0292"/>
    <w:pPr>
      <w:numPr>
        <w:ilvl w:val="8"/>
        <w:numId w:val="1"/>
      </w:numPr>
      <w:spacing w:before="240" w:after="60"/>
      <w:outlineLvl w:val="8"/>
    </w:pPr>
    <w:rPr>
      <w:rFonts w:ascii="Arial" w:hAnsi="Arial" w:eastAsia="Times New Roman" w:cs="Times New Roman"/>
      <w:i/>
      <w:sz w:val="18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7145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A7145"/>
  </w:style>
  <w:style w:type="paragraph" w:styleId="Footer">
    <w:name w:val="footer"/>
    <w:basedOn w:val="Normal"/>
    <w:link w:val="FooterChar"/>
    <w:uiPriority w:val="99"/>
    <w:unhideWhenUsed/>
    <w:rsid w:val="00CA7145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A7145"/>
  </w:style>
  <w:style w:type="paragraph" w:styleId="ListParagraph">
    <w:name w:val="List Paragraph"/>
    <w:aliases w:val="NumberedList,Colorful List - Accent 11,F5 List Paragraph,List Paragraph1,Dot pt,No Spacing1,List Paragraph Char Char Char,Indicator Text,Numbered Para 1,Bullet 1,Bullet Points,MAIN CONTENT,List Paragraph12,Bullet Style,List Paragraph2"/>
    <w:basedOn w:val="Normal"/>
    <w:link w:val="ListParagraphChar"/>
    <w:uiPriority w:val="34"/>
    <w:qFormat/>
    <w:rsid w:val="003F32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1684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E1684"/>
    <w:rPr>
      <w:rFonts w:ascii="Tahoma" w:hAnsi="Tahoma" w:cs="Tahoma"/>
      <w:sz w:val="16"/>
      <w:szCs w:val="16"/>
    </w:rPr>
  </w:style>
  <w:style w:type="character" w:styleId="Heading1Char" w:customStyle="1">
    <w:name w:val="Heading 1 Char"/>
    <w:aliases w:val="Ch Char,Chapter Char,Ch1 Char,heading 11 Char,Chapter1 Char,Se Char,Paragraph Char,MPS Standard Heading 1 Char,PA Chapter Char,h1 Char,numbered indent 1 Char,ni1 Char,Section Char,Level 1 Char,Numbered - 1 Char,Heading.CAPS Char,Tite Char"/>
    <w:basedOn w:val="DefaultParagraphFont"/>
    <w:link w:val="Heading1"/>
    <w:uiPriority w:val="9"/>
    <w:rsid w:val="00EC0292"/>
    <w:rPr>
      <w:rFonts w:ascii="Arial" w:hAnsi="Arial" w:eastAsia="Times New Roman" w:cs="Times New Roman"/>
      <w:b/>
      <w:kern w:val="28"/>
      <w:sz w:val="28"/>
      <w:szCs w:val="20"/>
    </w:rPr>
  </w:style>
  <w:style w:type="character" w:styleId="Heading2Char" w:customStyle="1">
    <w:name w:val="Heading 2 Char"/>
    <w:aliases w:val="RR level 2 Char,2 Char,h2 Char,rio Char,1.Seite Char,Numbered - 2 Char,Ma Char,Ma1 Char,Major Char,ParaLvl2 Char,Reset numbering Char,PARA2 Char,PA Major Section Char,sub-sect Char,21 Char,sub-sect1 Char,22 Char,sub-sect2 Char,23 Char"/>
    <w:basedOn w:val="DefaultParagraphFont"/>
    <w:link w:val="Heading2"/>
    <w:uiPriority w:val="99"/>
    <w:rsid w:val="00EC0292"/>
    <w:rPr>
      <w:rFonts w:ascii="Arial" w:hAnsi="Arial" w:eastAsia="Times New Roman" w:cs="Times New Roman"/>
      <w:sz w:val="24"/>
      <w:szCs w:val="20"/>
    </w:rPr>
  </w:style>
  <w:style w:type="character" w:styleId="Heading3Char" w:customStyle="1">
    <w:name w:val="Heading 3 Char"/>
    <w:aliases w:val=" Char Char,Numbered para Char1,Minor Char,Level 1 - 1 Char,Mia Char,Mia1 Char,H3 Char,Mi Char1,Headline Char,Section SubHeading Char,RR level 3 Char,Oscar Faber 3 Char,Level 2.1 Char,Mi Char Char,l3 Char,SZRptH3 Char,add-phara Char,A Char"/>
    <w:basedOn w:val="DefaultParagraphFont"/>
    <w:link w:val="Heading3"/>
    <w:uiPriority w:val="9"/>
    <w:rsid w:val="00EC0292"/>
    <w:rPr>
      <w:rFonts w:ascii="Arial" w:hAnsi="Arial" w:eastAsia="Times New Roman" w:cs="Times New Roman"/>
      <w:sz w:val="24"/>
      <w:szCs w:val="20"/>
    </w:rPr>
  </w:style>
  <w:style w:type="character" w:styleId="Heading4Char" w:customStyle="1">
    <w:name w:val="Heading 4 Char"/>
    <w:aliases w:val="RR level 4 Char,h4 Char,Te Char,Numbered - 4 Char,Te1 Char,Te2 Char,Te3 Char,Te4 Char,Te5 Char,Te6 Char,Te7 Char,Te8 Char,Te9 Char,Te10 Char,Te11 Char,Te91 Char,Te12 Char,Te21 Char,Te31 Char,Te41 Char,Te51 Char,Te61 Char,Te71 Char,T Char"/>
    <w:basedOn w:val="DefaultParagraphFont"/>
    <w:link w:val="Heading4"/>
    <w:uiPriority w:val="9"/>
    <w:rsid w:val="00EC0292"/>
    <w:rPr>
      <w:rFonts w:ascii="Arial" w:hAnsi="Arial" w:eastAsia="Times New Roman" w:cs="Times New Roman"/>
      <w:sz w:val="24"/>
      <w:szCs w:val="20"/>
    </w:rPr>
  </w:style>
  <w:style w:type="character" w:styleId="Heading5Char" w:customStyle="1">
    <w:name w:val="Heading 5 Char"/>
    <w:aliases w:val="RR level 5 Char,Numbered - 5 Char,T: Char,Bullet Char,(A) Char,bl Char,Level 3 - i Char,- Not used Char,H5 not used Char,PA Pico Section Char,a-head line Char,ignore Char,Sub heading Char,Bullet L1 Char,bl1 Char,PIM 5 Char,Bullet1 Char"/>
    <w:basedOn w:val="DefaultParagraphFont"/>
    <w:link w:val="Heading5"/>
    <w:uiPriority w:val="9"/>
    <w:rsid w:val="00EC0292"/>
    <w:rPr>
      <w:rFonts w:ascii="Arial" w:hAnsi="Arial" w:eastAsia="Times New Roman" w:cs="Times New Roman"/>
      <w:sz w:val="24"/>
      <w:szCs w:val="20"/>
    </w:rPr>
  </w:style>
  <w:style w:type="character" w:styleId="Heading6Char" w:customStyle="1">
    <w:name w:val="Heading 6 Char"/>
    <w:aliases w:val="RR level 6 Char,Numbered - 6 Char,Legal Level 1. Char,Cust logo space Char,PA Appendix Char,2 column Char,Appendix 2 Char,Level 5.1 Char,Bp Char,Blank 2 Char,b Char,H6 DO NOT USE Char,Numbered Points Char,level 1 bullet Char,PIM 6 Char"/>
    <w:basedOn w:val="DefaultParagraphFont"/>
    <w:link w:val="Heading6"/>
    <w:uiPriority w:val="9"/>
    <w:rsid w:val="00EC0292"/>
    <w:rPr>
      <w:rFonts w:ascii="Arial" w:hAnsi="Arial" w:eastAsia="Times New Roman" w:cs="Times New Roman"/>
      <w:sz w:val="24"/>
      <w:szCs w:val="20"/>
    </w:rPr>
  </w:style>
  <w:style w:type="character" w:styleId="Heading7Char" w:customStyle="1">
    <w:name w:val="Heading 7 Char"/>
    <w:aliases w:val="RR level 7 Char,Numbered - 7 Char,Legal Level 1.1. Char,PA Appendix Major Char,Enumerate Char,7 Char,Blank 3 Char,H7 DO NOT USE Char,Nu Char,numbered point Char,Main Body Text Char,L7 Char,Lev 7 Char,ExhibitTitle Char,Objective Char"/>
    <w:basedOn w:val="DefaultParagraphFont"/>
    <w:link w:val="Heading7"/>
    <w:uiPriority w:val="9"/>
    <w:rsid w:val="00EC0292"/>
    <w:rPr>
      <w:rFonts w:ascii="Arial" w:hAnsi="Arial" w:eastAsia="Times New Roman" w:cs="Times New Roman"/>
      <w:sz w:val="24"/>
      <w:szCs w:val="20"/>
    </w:rPr>
  </w:style>
  <w:style w:type="character" w:styleId="Heading8Char" w:customStyle="1">
    <w:name w:val="Heading 8 Char"/>
    <w:aliases w:val="RR level 8 Char,Numbered - 8 Char,Lev 8 Char,Lev 81 Char,Numbered - 81 Char,Lev 82 Char,Numbered - 82 Char,Lev 83 Char,Numbered - 83 Char,Legal Level 1.1.1. Char,PA Appendix Minor Char,Subenumerate Char,8 Char,Blank 4 Char,N (It) Char"/>
    <w:basedOn w:val="DefaultParagraphFont"/>
    <w:link w:val="Heading8"/>
    <w:uiPriority w:val="9"/>
    <w:rsid w:val="00EC0292"/>
    <w:rPr>
      <w:rFonts w:ascii="Arial" w:hAnsi="Arial" w:eastAsia="Times New Roman" w:cs="Times New Roman"/>
      <w:b/>
      <w:sz w:val="24"/>
      <w:szCs w:val="20"/>
    </w:rPr>
  </w:style>
  <w:style w:type="character" w:styleId="Heading9Char" w:customStyle="1">
    <w:name w:val="Heading 9 Char"/>
    <w:aliases w:val="Not used Char,Numbered - 9 Char,Lev 9 Char,Lev 91 Char,Numbered - 91 Char,Lev 92 Char,Numbered - 92 Char,Lev 93 Char,Numbered - 93 Char,Blank 5 Char,H9 DO NOT USE Char"/>
    <w:basedOn w:val="DefaultParagraphFont"/>
    <w:link w:val="Heading9"/>
    <w:uiPriority w:val="9"/>
    <w:rsid w:val="00EC0292"/>
    <w:rPr>
      <w:rFonts w:ascii="Arial" w:hAnsi="Arial" w:eastAsia="Times New Roman" w:cs="Times New Roman"/>
      <w:i/>
      <w:sz w:val="18"/>
      <w:szCs w:val="20"/>
    </w:rPr>
  </w:style>
  <w:style w:type="paragraph" w:styleId="NormalWeb">
    <w:name w:val="Normal (Web)"/>
    <w:basedOn w:val="Normal"/>
    <w:uiPriority w:val="99"/>
    <w:semiHidden/>
    <w:unhideWhenUsed/>
    <w:rsid w:val="00D957E8"/>
    <w:pPr>
      <w:spacing w:before="100" w:beforeAutospacing="1" w:after="100" w:afterAutospacing="1"/>
    </w:pPr>
    <w:rPr>
      <w:rFonts w:ascii="Times New Roman" w:hAnsi="Times New Roman" w:cs="Times New Roman" w:eastAsiaTheme="minorEastAsia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812DC"/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4812D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12D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812DC"/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4812D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812DC"/>
    <w:rPr>
      <w:vertAlign w:val="superscript"/>
    </w:rPr>
  </w:style>
  <w:style w:type="character" w:styleId="heading00202char" w:customStyle="1">
    <w:name w:val="heading_00202__char"/>
    <w:basedOn w:val="DefaultParagraphFont"/>
    <w:rsid w:val="00AA1EFA"/>
  </w:style>
  <w:style w:type="character" w:styleId="heading00203char" w:customStyle="1">
    <w:name w:val="heading_00203__char"/>
    <w:basedOn w:val="DefaultParagraphFont"/>
    <w:rsid w:val="00AA1EFA"/>
  </w:style>
  <w:style w:type="table" w:styleId="TableGrid">
    <w:name w:val="Table Grid"/>
    <w:basedOn w:val="TableNormal"/>
    <w:uiPriority w:val="39"/>
    <w:rsid w:val="00F9292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47D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7D90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247D90"/>
    <w:rPr>
      <w:sz w:val="20"/>
      <w:szCs w:val="20"/>
    </w:rPr>
  </w:style>
  <w:style w:type="paragraph" w:styleId="NoSpacing">
    <w:name w:val="No Spacing"/>
    <w:basedOn w:val="Normal"/>
    <w:uiPriority w:val="1"/>
    <w:qFormat/>
    <w:rsid w:val="00B83D0B"/>
    <w:rPr>
      <w:rFonts w:ascii="Calibri" w:hAnsi="Calibri" w:cs="Calibri"/>
    </w:rPr>
  </w:style>
  <w:style w:type="paragraph" w:styleId="Title">
    <w:name w:val="Title"/>
    <w:basedOn w:val="Normal"/>
    <w:next w:val="Normal"/>
    <w:link w:val="TitleChar"/>
    <w:qFormat/>
    <w:rsid w:val="00937325"/>
    <w:pPr>
      <w:spacing w:after="200"/>
      <w:contextualSpacing/>
    </w:pPr>
    <w:rPr>
      <w:rFonts w:ascii="Arial" w:hAnsi="Arial" w:eastAsiaTheme="majorEastAsia" w:cstheme="majorBidi"/>
      <w:color w:val="005EB8"/>
      <w:spacing w:val="-10"/>
      <w:kern w:val="28"/>
      <w:sz w:val="96"/>
      <w:szCs w:val="56"/>
    </w:rPr>
  </w:style>
  <w:style w:type="character" w:styleId="TitleChar" w:customStyle="1">
    <w:name w:val="Title Char"/>
    <w:basedOn w:val="DefaultParagraphFont"/>
    <w:link w:val="Title"/>
    <w:rsid w:val="00937325"/>
    <w:rPr>
      <w:rFonts w:ascii="Arial" w:hAnsi="Arial" w:eastAsiaTheme="majorEastAsia" w:cstheme="majorBidi"/>
      <w:color w:val="005EB8"/>
      <w:spacing w:val="-10"/>
      <w:kern w:val="28"/>
      <w:sz w:val="96"/>
      <w:szCs w:val="56"/>
    </w:rPr>
  </w:style>
  <w:style w:type="character" w:styleId="Hyperlink">
    <w:name w:val="Hyperlink"/>
    <w:basedOn w:val="DefaultParagraphFont"/>
    <w:uiPriority w:val="99"/>
    <w:unhideWhenUsed/>
    <w:rsid w:val="005D4B1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4B18"/>
    <w:rPr>
      <w:color w:val="605E5C"/>
      <w:shd w:val="clear" w:color="auto" w:fill="E1DFDD"/>
    </w:rPr>
  </w:style>
  <w:style w:type="character" w:styleId="ListParagraphChar" w:customStyle="1">
    <w:name w:val="List Paragraph Char"/>
    <w:aliases w:val="NumberedList Char,Colorful List - Accent 11 Char,F5 List Paragraph Char,List Paragraph1 Char,Dot pt Char,No Spacing1 Char,List Paragraph Char Char Char Char,Indicator Text Char,Numbered Para 1 Char,Bullet 1 Char,Bullet Points Char"/>
    <w:basedOn w:val="DefaultParagraphFont"/>
    <w:link w:val="ListParagraph"/>
    <w:uiPriority w:val="34"/>
    <w:locked/>
    <w:rsid w:val="006A4A6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D5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E4D56"/>
    <w:rPr>
      <w:b/>
      <w:bCs/>
      <w:sz w:val="20"/>
      <w:szCs w:val="20"/>
    </w:rPr>
  </w:style>
  <w:style w:type="paragraph" w:styleId="Default" w:customStyle="1">
    <w:name w:val="Default"/>
    <w:rsid w:val="002822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D6FEE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E80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05354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170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635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9725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3634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3441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57668">
          <w:marLeft w:val="126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18228">
          <w:marLeft w:val="126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3400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751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6983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4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3683">
          <w:marLeft w:val="126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7871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10014">
          <w:marLeft w:val="126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7913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6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4519">
          <w:marLeft w:val="126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9368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0217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84415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9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289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5474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1724">
          <w:marLeft w:val="446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7342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01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5037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487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72793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7414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7162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5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2504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11234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392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663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703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98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826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515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1127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9027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042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footer" Target="footer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england.optometrysouthwest@nhs.net" TargetMode="Externa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header" Target="header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22" /><Relationship Type="http://schemas.openxmlformats.org/officeDocument/2006/relationships/hyperlink" Target="http://www.avonloc.co.uk/" TargetMode="External" Id="Rd3629dee26e34ab5" /><Relationship Type="http://schemas.openxmlformats.org/officeDocument/2006/relationships/hyperlink" Target="http://www.cornwalleyecare.co.uk/" TargetMode="External" Id="R18c184656a9e4f8e" /><Relationship Type="http://schemas.openxmlformats.org/officeDocument/2006/relationships/hyperlink" Target="http://www.devonloc.co.uk/" TargetMode="External" Id="Redd64fd4903648a5" /><Relationship Type="http://schemas.openxmlformats.org/officeDocument/2006/relationships/hyperlink" Target="http://www.dorsetloc.org/" TargetMode="External" Id="R8378d20c338b48e2" /><Relationship Type="http://schemas.openxmlformats.org/officeDocument/2006/relationships/hyperlink" Target="http://www.glosloc.co.uk/" TargetMode="External" Id="Ra30c8b81e07a40c2" /><Relationship Type="http://schemas.openxmlformats.org/officeDocument/2006/relationships/hyperlink" Target="http://www.somerseteyecare.co.uk/" TargetMode="External" Id="R2c6d2cde291a457b" /><Relationship Type="http://schemas.openxmlformats.org/officeDocument/2006/relationships/hyperlink" Target="http://www.wiltshireloc.org.uk/" TargetMode="External" Id="R09160617868c40ea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9430EAD89F0B42AF448721ECB83F0E" ma:contentTypeVersion="19" ma:contentTypeDescription="Create a new document." ma:contentTypeScope="" ma:versionID="ee097199c72a1e9fc200a96780818542">
  <xsd:schema xmlns:xsd="http://www.w3.org/2001/XMLSchema" xmlns:xs="http://www.w3.org/2001/XMLSchema" xmlns:p="http://schemas.microsoft.com/office/2006/metadata/properties" xmlns:ns1="http://schemas.microsoft.com/sharepoint/v3" xmlns:ns2="aa0091c7-f159-42f7-aa0d-d36b4767825d" xmlns:ns3="72a51ebc-2397-4cb2-ac7d-ee7451fd3d29" targetNamespace="http://schemas.microsoft.com/office/2006/metadata/properties" ma:root="true" ma:fieldsID="b8c057359e130eb1ba6eea7eb8817f91" ns1:_="" ns2:_="" ns3:_="">
    <xsd:import namespace="http://schemas.microsoft.com/sharepoint/v3"/>
    <xsd:import namespace="aa0091c7-f159-42f7-aa0d-d36b4767825d"/>
    <xsd:import namespace="72a51ebc-2397-4cb2-ac7d-ee7451fd3d2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TorringtonDentalPractice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091c7-f159-42f7-aa0d-d36b476782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90e198b-cbf7-4207-9a54-e6afcbb1f76a}" ma:internalName="TaxCatchAll" ma:showField="CatchAllData" ma:web="aa0091c7-f159-42f7-aa0d-d36b476782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a51ebc-2397-4cb2-ac7d-ee7451fd3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orringtonDentalPractice" ma:index="25" nillable="true" ma:displayName="Torrington Dental Practice" ma:format="Dropdown" ma:internalName="TorringtonDentalPractice">
      <xsd:simpleType>
        <xsd:restriction base="dms:Text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aa0091c7-f159-42f7-aa0d-d36b4767825d" xsi:nil="true"/>
    <lcf76f155ced4ddcb4097134ff3c332f xmlns="72a51ebc-2397-4cb2-ac7d-ee7451fd3d29">
      <Terms xmlns="http://schemas.microsoft.com/office/infopath/2007/PartnerControls"/>
    </lcf76f155ced4ddcb4097134ff3c332f>
    <MediaLengthInSeconds xmlns="72a51ebc-2397-4cb2-ac7d-ee7451fd3d29" xsi:nil="true"/>
    <TorringtonDentalPractice xmlns="72a51ebc-2397-4cb2-ac7d-ee7451fd3d29" xsi:nil="true"/>
  </documentManagement>
</p:properties>
</file>

<file path=customXml/itemProps1.xml><?xml version="1.0" encoding="utf-8"?>
<ds:datastoreItem xmlns:ds="http://schemas.openxmlformats.org/officeDocument/2006/customXml" ds:itemID="{911D3614-3C6D-4720-9F9A-CB2DB25C68BB}"/>
</file>

<file path=customXml/itemProps2.xml><?xml version="1.0" encoding="utf-8"?>
<ds:datastoreItem xmlns:ds="http://schemas.openxmlformats.org/officeDocument/2006/customXml" ds:itemID="{56BF6848-997B-4346-86C2-6D454DC797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7ADB09-2A49-43E6-9A0B-3801ACE2EE6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FFC7A9-513C-49FB-B8A2-A97C61E2842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ccaf3ac-2de9-44d4-aa31-54302fceb5f7"/>
    <ds:schemaRef ds:uri="0128a0a4-d523-4cd2-9385-8c778f5c879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DH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Burgess</dc:creator>
  <cp:keywords/>
  <cp:lastModifiedBy>KENDALL-MILNES, Melissa (NHS SOMERSET ICB - 11X)</cp:lastModifiedBy>
  <cp:revision>3</cp:revision>
  <cp:lastPrinted>2015-09-01T18:38:00Z</cp:lastPrinted>
  <dcterms:created xsi:type="dcterms:W3CDTF">2024-05-23T13:15:00Z</dcterms:created>
  <dcterms:modified xsi:type="dcterms:W3CDTF">2026-07-06T15:00:46Z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0x0101008D9430EAD89F0B42AF448721ECB83F0E</vt:lpwstr>
  </property>
  <property fmtid="{D5CDD505-2E9C-101B-9397-08002B2CF9AE}" pid="3" name="MediaServiceImageTags">
    <vt:lpwstr/>
  </property>
</Properties>
</file>